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B1B22" w14:textId="43AF949A" w:rsidR="006B22BD" w:rsidRDefault="00F3469C">
      <w:pPr>
        <w:pStyle w:val="FP"/>
        <w:tabs>
          <w:tab w:val="left" w:pos="567"/>
          <w:tab w:val="left" w:pos="4678"/>
        </w:tabs>
        <w:snapToGrid w:val="0"/>
        <w:spacing w:line="360" w:lineRule="auto"/>
        <w:rPr>
          <w:rFonts w:ascii="Arial" w:eastAsiaTheme="minorEastAsia" w:hAnsi="Arial" w:cs="Arial"/>
          <w:b/>
          <w:sz w:val="24"/>
          <w:szCs w:val="24"/>
          <w:lang w:val="en-US" w:eastAsia="zh-CN"/>
        </w:rPr>
      </w:pPr>
      <w:bookmarkStart w:id="0" w:name="_GoBack"/>
      <w:bookmarkEnd w:id="0"/>
      <w:r>
        <w:rPr>
          <w:rFonts w:ascii="Arial" w:hAnsi="Arial" w:cs="Arial"/>
          <w:b/>
          <w:sz w:val="24"/>
          <w:szCs w:val="24"/>
        </w:rPr>
        <w:t>3GPP TSG RAN WG1 Meeting #9</w:t>
      </w:r>
      <w:r w:rsidR="00C6140C">
        <w:rPr>
          <w:rFonts w:ascii="Arial" w:eastAsiaTheme="minorEastAsia" w:hAnsi="Arial" w:cs="Arial"/>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BE443F">
        <w:rPr>
          <w:rFonts w:ascii="Arial" w:eastAsiaTheme="minorEastAsia" w:hAnsi="Arial" w:cs="Arial"/>
          <w:b/>
          <w:sz w:val="24"/>
          <w:szCs w:val="24"/>
          <w:lang w:eastAsia="zh-CN"/>
        </w:rPr>
        <w:t>R1-1906367</w:t>
      </w:r>
    </w:p>
    <w:p w14:paraId="077CDEDE" w14:textId="4BC20D1F" w:rsidR="006B22BD" w:rsidRDefault="00627ABC">
      <w:pPr>
        <w:tabs>
          <w:tab w:val="center" w:pos="4536"/>
          <w:tab w:val="right" w:pos="8280"/>
          <w:tab w:val="right" w:pos="9639"/>
        </w:tabs>
        <w:snapToGrid w:val="0"/>
        <w:spacing w:after="0" w:line="360" w:lineRule="auto"/>
        <w:rPr>
          <w:rFonts w:ascii="Arial" w:eastAsiaTheme="minorEastAsia" w:hAnsi="Arial" w:cs="Arial"/>
          <w:b/>
          <w:bCs/>
          <w:sz w:val="28"/>
          <w:lang w:eastAsia="zh-CN"/>
        </w:rPr>
      </w:pPr>
      <w:r w:rsidRPr="00851DAD">
        <w:rPr>
          <w:rFonts w:ascii="Arial" w:hAnsi="Arial" w:cs="Arial"/>
          <w:b/>
          <w:sz w:val="24"/>
        </w:rPr>
        <w:t>Reno, USA, 13th May – 17st May, 2019</w:t>
      </w:r>
    </w:p>
    <w:p w14:paraId="5C7E9342" w14:textId="77777777" w:rsidR="006B22BD" w:rsidRPr="00A3490B" w:rsidRDefault="006B22BD">
      <w:pPr>
        <w:tabs>
          <w:tab w:val="center" w:pos="4536"/>
          <w:tab w:val="right" w:pos="8280"/>
          <w:tab w:val="right" w:pos="9781"/>
        </w:tabs>
        <w:snapToGrid w:val="0"/>
        <w:spacing w:after="0" w:line="360" w:lineRule="auto"/>
        <w:jc w:val="left"/>
        <w:rPr>
          <w:rFonts w:ascii="Arial" w:hAnsi="Arial" w:cs="Arial"/>
          <w:b/>
          <w:bCs/>
          <w:sz w:val="24"/>
          <w:szCs w:val="24"/>
          <w:lang w:eastAsia="ja-JP"/>
        </w:rPr>
      </w:pPr>
    </w:p>
    <w:p w14:paraId="7EE4360C" w14:textId="77777777" w:rsidR="006B22BD" w:rsidRDefault="00F3469C">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041B6A">
        <w:rPr>
          <w:rFonts w:ascii="Arial" w:hAnsi="Arial" w:cs="Arial"/>
          <w:b/>
          <w:bCs/>
          <w:sz w:val="24"/>
          <w:szCs w:val="24"/>
        </w:rPr>
        <w:t>Spreadtrum communications</w:t>
      </w:r>
    </w:p>
    <w:p w14:paraId="13FA59DB" w14:textId="7850C2E4" w:rsidR="006B22BD" w:rsidRDefault="00F3469C">
      <w:pPr>
        <w:tabs>
          <w:tab w:val="center" w:pos="4536"/>
          <w:tab w:val="right" w:pos="8280"/>
          <w:tab w:val="right" w:pos="9781"/>
        </w:tabs>
        <w:snapToGrid w:val="0"/>
        <w:spacing w:after="0" w:line="360" w:lineRule="auto"/>
        <w:jc w:val="left"/>
        <w:rPr>
          <w:rFonts w:ascii="Arial" w:eastAsiaTheme="minorEastAsia"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sidR="008879D1">
        <w:rPr>
          <w:rFonts w:ascii="Arial" w:hAnsi="Arial" w:cs="Arial"/>
          <w:b/>
          <w:bCs/>
          <w:sz w:val="24"/>
          <w:szCs w:val="24"/>
          <w:lang w:val="en-US" w:eastAsia="zh-CN"/>
        </w:rPr>
        <w:t xml:space="preserve">        </w:t>
      </w:r>
      <w:r w:rsidR="008879D1" w:rsidRPr="008879D1">
        <w:rPr>
          <w:rFonts w:ascii="Arial" w:eastAsiaTheme="minorEastAsia" w:hAnsi="Arial" w:cs="Arial"/>
          <w:b/>
          <w:bCs/>
          <w:sz w:val="24"/>
          <w:szCs w:val="24"/>
          <w:lang w:val="en-US" w:eastAsia="zh-CN"/>
        </w:rPr>
        <w:t>Considerations</w:t>
      </w:r>
      <w:r w:rsidR="00411D0D" w:rsidRPr="00411D0D">
        <w:rPr>
          <w:rFonts w:ascii="Arial" w:eastAsiaTheme="minorEastAsia" w:hAnsi="Arial" w:cs="Arial"/>
          <w:b/>
          <w:bCs/>
          <w:sz w:val="24"/>
          <w:szCs w:val="24"/>
          <w:lang w:val="en-US" w:eastAsia="zh-CN"/>
        </w:rPr>
        <w:t xml:space="preserve"> </w:t>
      </w:r>
      <w:r w:rsidR="00041B6A">
        <w:rPr>
          <w:rFonts w:ascii="Arial" w:eastAsiaTheme="minorEastAsia" w:hAnsi="Arial" w:cs="Arial"/>
          <w:b/>
          <w:bCs/>
          <w:sz w:val="24"/>
          <w:szCs w:val="24"/>
          <w:lang w:val="en-US" w:eastAsia="zh-CN"/>
        </w:rPr>
        <w:t>on 2-step RACH</w:t>
      </w:r>
      <w:r w:rsidR="00103278">
        <w:rPr>
          <w:rFonts w:ascii="Arial" w:eastAsiaTheme="minorEastAsia" w:hAnsi="Arial" w:cs="Arial"/>
          <w:b/>
          <w:bCs/>
          <w:sz w:val="24"/>
          <w:szCs w:val="24"/>
          <w:lang w:val="en-US" w:eastAsia="zh-CN"/>
        </w:rPr>
        <w:t xml:space="preserve"> procedure</w:t>
      </w:r>
    </w:p>
    <w:p w14:paraId="0655E4D4" w14:textId="4D519CA3" w:rsidR="006B22BD" w:rsidRDefault="00F3469C">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sidR="00082A66">
        <w:rPr>
          <w:rFonts w:ascii="Arial" w:eastAsiaTheme="minorEastAsia" w:hAnsi="Arial" w:cs="Arial" w:hint="eastAsia"/>
          <w:b/>
          <w:bCs/>
          <w:sz w:val="24"/>
          <w:szCs w:val="24"/>
          <w:lang w:val="en-US" w:eastAsia="zh-CN"/>
        </w:rPr>
        <w:t>1.2</w:t>
      </w:r>
    </w:p>
    <w:p w14:paraId="28384A52" w14:textId="5BF29445" w:rsidR="006B22BD" w:rsidRDefault="008879D1">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 xml:space="preserve">Document for:   </w:t>
      </w:r>
      <w:r w:rsidR="00F3469C">
        <w:rPr>
          <w:rFonts w:ascii="Arial" w:hAnsi="Arial" w:cs="Arial"/>
          <w:b/>
          <w:bCs/>
          <w:sz w:val="24"/>
          <w:szCs w:val="24"/>
        </w:rPr>
        <w:t>Discussion and Decision</w:t>
      </w:r>
    </w:p>
    <w:p w14:paraId="1287F333" w14:textId="77777777" w:rsidR="006B22BD" w:rsidRDefault="00F3469C">
      <w:pPr>
        <w:pStyle w:val="1"/>
        <w:spacing w:line="360" w:lineRule="auto"/>
        <w:rPr>
          <w:rFonts w:cs="Arial"/>
        </w:rPr>
      </w:pPr>
      <w:r>
        <w:rPr>
          <w:rFonts w:cs="Arial"/>
        </w:rPr>
        <w:t>Introduction</w:t>
      </w:r>
    </w:p>
    <w:p w14:paraId="57F33D19" w14:textId="6C44D1AA" w:rsidR="00260D5B" w:rsidRPr="00920997" w:rsidRDefault="00F3469C" w:rsidP="00920997">
      <w:pPr>
        <w:overflowPunct/>
        <w:autoSpaceDE/>
        <w:autoSpaceDN/>
        <w:snapToGrid w:val="0"/>
        <w:spacing w:afterLines="50"/>
        <w:textAlignment w:val="auto"/>
        <w:rPr>
          <w:rFonts w:eastAsiaTheme="minorEastAsia"/>
          <w:lang w:val="en-US" w:eastAsia="zh-CN"/>
        </w:rPr>
      </w:pPr>
      <w:r>
        <w:rPr>
          <w:rFonts w:eastAsiaTheme="minorEastAsia"/>
          <w:lang w:val="en-US" w:eastAsia="zh-CN"/>
        </w:rPr>
        <w:t xml:space="preserve">In this contribution, </w:t>
      </w:r>
      <w:r w:rsidR="00184219">
        <w:rPr>
          <w:rFonts w:eastAsiaTheme="minorEastAsia"/>
          <w:lang w:val="en-US" w:eastAsia="zh-CN"/>
        </w:rPr>
        <w:t xml:space="preserve">some </w:t>
      </w:r>
      <w:r w:rsidR="007A0B5C">
        <w:rPr>
          <w:rFonts w:eastAsiaTheme="minorEastAsia"/>
          <w:lang w:val="en-US" w:eastAsia="zh-CN"/>
        </w:rPr>
        <w:t>issues</w:t>
      </w:r>
      <w:r w:rsidR="00184219">
        <w:rPr>
          <w:rFonts w:eastAsiaTheme="minorEastAsia"/>
          <w:lang w:val="en-US" w:eastAsia="zh-CN"/>
        </w:rPr>
        <w:t xml:space="preserve"> </w:t>
      </w:r>
      <w:r w:rsidR="00B33F53">
        <w:rPr>
          <w:rFonts w:eastAsiaTheme="minorEastAsia"/>
          <w:lang w:val="en-US" w:eastAsia="zh-CN"/>
        </w:rPr>
        <w:t>on</w:t>
      </w:r>
      <w:r w:rsidR="00184219">
        <w:rPr>
          <w:rFonts w:eastAsiaTheme="minorEastAsia"/>
          <w:lang w:val="en-US" w:eastAsia="zh-CN"/>
        </w:rPr>
        <w:t xml:space="preserve"> 2-step </w:t>
      </w:r>
      <w:r w:rsidR="007A0B5C">
        <w:rPr>
          <w:rFonts w:eastAsiaTheme="minorEastAsia"/>
          <w:lang w:val="en-US" w:eastAsia="zh-CN"/>
        </w:rPr>
        <w:t>RACH</w:t>
      </w:r>
      <w:r w:rsidR="00184219">
        <w:rPr>
          <w:rFonts w:eastAsiaTheme="minorEastAsia"/>
          <w:lang w:val="en-US" w:eastAsia="zh-CN"/>
        </w:rPr>
        <w:t xml:space="preserve"> are</w:t>
      </w:r>
      <w:r>
        <w:rPr>
          <w:rFonts w:eastAsiaTheme="minorEastAsia"/>
          <w:lang w:val="en-US" w:eastAsia="zh-CN"/>
        </w:rPr>
        <w:t xml:space="preserve"> disc</w:t>
      </w:r>
      <w:r w:rsidR="00184219">
        <w:rPr>
          <w:rFonts w:eastAsiaTheme="minorEastAsia"/>
          <w:lang w:val="en-US" w:eastAsia="zh-CN"/>
        </w:rPr>
        <w:t>ussed, including</w:t>
      </w:r>
      <w:r w:rsidR="00F849A3">
        <w:rPr>
          <w:rFonts w:eastAsiaTheme="minorEastAsia"/>
          <w:lang w:val="en-US" w:eastAsia="zh-CN"/>
        </w:rPr>
        <w:t xml:space="preserve"> </w:t>
      </w:r>
      <w:r w:rsidR="003472AA" w:rsidRPr="00001A8D">
        <w:rPr>
          <w:rFonts w:eastAsiaTheme="minorEastAsia"/>
        </w:rPr>
        <w:t>CORESET/CSS configuration for 2-step RACH</w:t>
      </w:r>
      <w:r w:rsidR="003472AA">
        <w:rPr>
          <w:rFonts w:eastAsiaTheme="minorEastAsia"/>
        </w:rPr>
        <w:t>,</w:t>
      </w:r>
      <w:r w:rsidR="003472AA">
        <w:rPr>
          <w:rFonts w:hint="eastAsia"/>
        </w:rPr>
        <w:t xml:space="preserve"> </w:t>
      </w:r>
      <w:r w:rsidR="003472AA">
        <w:t>MsgA</w:t>
      </w:r>
      <w:r w:rsidR="00C72288">
        <w:t xml:space="preserve"> </w:t>
      </w:r>
      <w:r w:rsidR="008D3647">
        <w:t>r</w:t>
      </w:r>
      <w:r w:rsidR="00C72288">
        <w:t>esponse window</w:t>
      </w:r>
      <w:r w:rsidR="00CD175A">
        <w:rPr>
          <w:rFonts w:eastAsiaTheme="minorEastAsia"/>
          <w:lang w:val="en-US" w:eastAsia="zh-CN"/>
        </w:rPr>
        <w:t xml:space="preserve">, </w:t>
      </w:r>
      <w:r w:rsidR="008D3647">
        <w:t>c</w:t>
      </w:r>
      <w:r w:rsidR="00C72288">
        <w:rPr>
          <w:rFonts w:hint="eastAsia"/>
        </w:rPr>
        <w:t>ontention resolution</w:t>
      </w:r>
      <w:r w:rsidR="00C72288">
        <w:t>,</w:t>
      </w:r>
      <w:r w:rsidR="00C72288">
        <w:rPr>
          <w:rFonts w:eastAsiaTheme="minorEastAsia"/>
          <w:lang w:val="en-US" w:eastAsia="zh-CN"/>
        </w:rPr>
        <w:t xml:space="preserve"> </w:t>
      </w:r>
      <w:r w:rsidR="00CD175A">
        <w:rPr>
          <w:rFonts w:eastAsiaTheme="minorEastAsia"/>
          <w:lang w:val="en-US" w:eastAsia="zh-CN"/>
        </w:rPr>
        <w:t>fall</w:t>
      </w:r>
      <w:r w:rsidR="00291734">
        <w:rPr>
          <w:rFonts w:eastAsiaTheme="minorEastAsia"/>
          <w:lang w:val="en-US" w:eastAsia="zh-CN"/>
        </w:rPr>
        <w:t xml:space="preserve"> </w:t>
      </w:r>
      <w:r w:rsidR="00CD175A">
        <w:rPr>
          <w:rFonts w:eastAsiaTheme="minorEastAsia"/>
          <w:lang w:val="en-US" w:eastAsia="zh-CN"/>
        </w:rPr>
        <w:t>back to 4-step RACH</w:t>
      </w:r>
      <w:r>
        <w:rPr>
          <w:rFonts w:eastAsiaTheme="minorEastAsia"/>
          <w:lang w:val="en-US" w:eastAsia="zh-CN"/>
        </w:rPr>
        <w:t xml:space="preserve">. </w:t>
      </w:r>
    </w:p>
    <w:p w14:paraId="2F3E142F" w14:textId="336372F0" w:rsidR="00B97249" w:rsidRDefault="007B64E3" w:rsidP="00BC3FF0">
      <w:pPr>
        <w:pStyle w:val="1"/>
        <w:pBdr>
          <w:top w:val="single" w:sz="12" w:space="14" w:color="auto"/>
        </w:pBdr>
        <w:spacing w:line="360" w:lineRule="auto"/>
        <w:rPr>
          <w:rFonts w:cs="Arial"/>
        </w:rPr>
      </w:pPr>
      <w:r w:rsidRPr="00FD43DC">
        <w:rPr>
          <w:rFonts w:cs="Arial" w:hint="eastAsia"/>
        </w:rPr>
        <w:t>2</w:t>
      </w:r>
      <w:r w:rsidRPr="00FD43DC">
        <w:rPr>
          <w:rFonts w:cs="Arial"/>
        </w:rPr>
        <w:t>-</w:t>
      </w:r>
      <w:r w:rsidRPr="00FD43DC">
        <w:rPr>
          <w:rFonts w:cs="Arial" w:hint="eastAsia"/>
        </w:rPr>
        <w:t>step RACH</w:t>
      </w:r>
      <w:r w:rsidRPr="00FD43DC">
        <w:rPr>
          <w:rFonts w:cs="Arial"/>
        </w:rPr>
        <w:t xml:space="preserve"> Response window</w:t>
      </w:r>
    </w:p>
    <w:p w14:paraId="549DBB7E" w14:textId="47E57119" w:rsidR="00001A8D" w:rsidRDefault="00001A8D" w:rsidP="00001A8D">
      <w:pPr>
        <w:pStyle w:val="2"/>
        <w:rPr>
          <w:rFonts w:ascii="Times New Roman" w:eastAsiaTheme="minorEastAsia" w:hAnsi="Times New Roman" w:cs="Times New Roman"/>
        </w:rPr>
      </w:pPr>
      <w:r w:rsidRPr="00001A8D">
        <w:rPr>
          <w:rFonts w:ascii="Times New Roman" w:eastAsiaTheme="minorEastAsia" w:hAnsi="Times New Roman" w:cs="Times New Roman"/>
        </w:rPr>
        <w:t>CORESET/CSS configuration for 2-step RACH</w:t>
      </w:r>
    </w:p>
    <w:p w14:paraId="1B93361A" w14:textId="21DF84B5" w:rsidR="00F83DF7" w:rsidRDefault="00407685" w:rsidP="00F83DF7">
      <w:pPr>
        <w:snapToGrid w:val="0"/>
        <w:spacing w:afterLines="50"/>
        <w:rPr>
          <w:rFonts w:eastAsia="MS Mincho"/>
          <w:lang w:val="en-US" w:eastAsia="ja-JP"/>
        </w:rPr>
      </w:pPr>
      <w:r>
        <w:rPr>
          <w:lang w:val="en-US"/>
        </w:rPr>
        <w:t>In Rel15</w:t>
      </w:r>
      <w:r w:rsidR="00B45D3A">
        <w:rPr>
          <w:lang w:val="en-US"/>
        </w:rPr>
        <w:t>,</w:t>
      </w:r>
      <w:r w:rsidR="001E5385">
        <w:rPr>
          <w:lang w:val="en-US"/>
        </w:rPr>
        <w:t xml:space="preserve"> </w:t>
      </w:r>
      <w:r w:rsidR="00F83DF7">
        <w:rPr>
          <w:rFonts w:eastAsia="MS Mincho"/>
          <w:lang w:val="en-US" w:eastAsia="ja-JP"/>
        </w:rPr>
        <w:t>a</w:t>
      </w:r>
      <w:r w:rsidR="00F83DF7">
        <w:rPr>
          <w:rFonts w:eastAsia="MS Mincho" w:hint="eastAsia"/>
          <w:lang w:val="en-US" w:eastAsia="ja-JP"/>
        </w:rPr>
        <w:t xml:space="preserve">t least </w:t>
      </w:r>
      <w:r w:rsidR="001C5F56">
        <w:rPr>
          <w:rFonts w:eastAsia="MS Mincho"/>
          <w:lang w:val="en-US" w:eastAsia="ja-JP"/>
        </w:rPr>
        <w:t>in the</w:t>
      </w:r>
      <w:r w:rsidR="00F83DF7">
        <w:rPr>
          <w:rFonts w:eastAsia="MS Mincho" w:hint="eastAsia"/>
          <w:lang w:val="en-US" w:eastAsia="ja-JP"/>
        </w:rPr>
        <w:t xml:space="preserve"> </w:t>
      </w:r>
      <w:r w:rsidR="001C5F56">
        <w:rPr>
          <w:rFonts w:eastAsia="MS Mincho"/>
          <w:lang w:val="en-US" w:eastAsia="ja-JP"/>
        </w:rPr>
        <w:t xml:space="preserve">case of </w:t>
      </w:r>
      <w:r w:rsidR="00F83DF7">
        <w:rPr>
          <w:rFonts w:eastAsia="MS Mincho" w:hint="eastAsia"/>
          <w:lang w:val="en-US" w:eastAsia="ja-JP"/>
        </w:rPr>
        <w:t>initial access</w:t>
      </w:r>
      <w:r w:rsidR="00F83DF7">
        <w:rPr>
          <w:rFonts w:eastAsia="MS Mincho"/>
          <w:lang w:val="en-US" w:eastAsia="ja-JP"/>
        </w:rPr>
        <w:t>,</w:t>
      </w:r>
      <w:r w:rsidR="00F83DF7">
        <w:rPr>
          <w:rFonts w:eastAsia="MS Mincho" w:hint="eastAsia"/>
          <w:lang w:val="en-US" w:eastAsia="ja-JP"/>
        </w:rPr>
        <w:t xml:space="preserve"> </w:t>
      </w:r>
      <w:r w:rsidR="00F83DF7">
        <w:rPr>
          <w:rFonts w:eastAsia="MS Mincho"/>
          <w:lang w:val="en-US" w:eastAsia="ja-JP"/>
        </w:rPr>
        <w:t xml:space="preserve">CSS for RAR </w:t>
      </w:r>
      <w:r w:rsidR="00484495">
        <w:rPr>
          <w:rFonts w:eastAsia="MS Mincho"/>
          <w:lang w:val="en-US" w:eastAsia="ja-JP"/>
        </w:rPr>
        <w:t>is</w:t>
      </w:r>
      <w:r w:rsidR="00F83DF7">
        <w:rPr>
          <w:rFonts w:eastAsia="MS Mincho"/>
          <w:lang w:val="en-US" w:eastAsia="ja-JP"/>
        </w:rPr>
        <w:t xml:space="preserve"> </w:t>
      </w:r>
      <w:r w:rsidR="00F83DF7" w:rsidRPr="0056129F">
        <w:rPr>
          <w:rFonts w:eastAsia="MS Mincho"/>
          <w:lang w:val="en-US" w:eastAsia="ja-JP"/>
        </w:rPr>
        <w:t xml:space="preserve">configured </w:t>
      </w:r>
      <w:r w:rsidR="00F83DF7">
        <w:rPr>
          <w:rFonts w:eastAsia="MS Mincho"/>
          <w:lang w:val="en-US" w:eastAsia="ja-JP"/>
        </w:rPr>
        <w:t>in RACH configuration in initial active DL BWP via</w:t>
      </w:r>
      <w:r w:rsidR="00F83DF7" w:rsidRPr="0056129F">
        <w:rPr>
          <w:rFonts w:eastAsia="MS Mincho"/>
          <w:lang w:val="en-US" w:eastAsia="ja-JP"/>
        </w:rPr>
        <w:t xml:space="preserve"> </w:t>
      </w:r>
      <w:r w:rsidR="00F83DF7">
        <w:rPr>
          <w:rFonts w:eastAsia="MS Mincho"/>
          <w:lang w:val="en-US" w:eastAsia="ja-JP"/>
        </w:rPr>
        <w:t>SIB1</w:t>
      </w:r>
      <w:r w:rsidR="00372E53">
        <w:rPr>
          <w:rFonts w:eastAsiaTheme="minorEastAsia" w:hint="eastAsia"/>
          <w:lang w:val="en-US" w:eastAsia="zh-CN"/>
        </w:rPr>
        <w:t xml:space="preserve">. </w:t>
      </w:r>
      <w:r w:rsidR="00372E53">
        <w:rPr>
          <w:rFonts w:eastAsiaTheme="minorEastAsia"/>
          <w:lang w:val="en-US" w:eastAsia="zh-CN"/>
        </w:rPr>
        <w:t>Besides,</w:t>
      </w:r>
      <w:r w:rsidR="00BC5AD6">
        <w:rPr>
          <w:rFonts w:eastAsia="MS Mincho"/>
          <w:lang w:val="en-US" w:eastAsia="ja-JP"/>
        </w:rPr>
        <w:t xml:space="preserve"> </w:t>
      </w:r>
      <w:r w:rsidR="00BC5AD6" w:rsidRPr="0056129F">
        <w:rPr>
          <w:rFonts w:eastAsia="MS Mincho"/>
          <w:lang w:val="en-US" w:eastAsia="ja-JP"/>
        </w:rPr>
        <w:t xml:space="preserve">RAR CORESET </w:t>
      </w:r>
      <w:r w:rsidR="00BC5AD6">
        <w:rPr>
          <w:rFonts w:eastAsia="MS Mincho"/>
          <w:lang w:val="en-US" w:eastAsia="ja-JP"/>
        </w:rPr>
        <w:t xml:space="preserve">for CSS is configurable, </w:t>
      </w:r>
      <w:r w:rsidR="00BC5AD6" w:rsidRPr="001E5385">
        <w:rPr>
          <w:lang w:val="en-US"/>
        </w:rPr>
        <w:t>which can be the same or different from CORESET0</w:t>
      </w:r>
      <w:r w:rsidR="00372E53">
        <w:rPr>
          <w:rFonts w:eastAsiaTheme="minorEastAsia"/>
          <w:lang w:val="en-US" w:eastAsia="zh-CN"/>
        </w:rPr>
        <w:t>, and</w:t>
      </w:r>
      <w:r w:rsidR="00BC5AD6" w:rsidRPr="001E5385">
        <w:rPr>
          <w:lang w:val="en-US"/>
        </w:rPr>
        <w:t xml:space="preserve"> </w:t>
      </w:r>
      <w:r w:rsidR="00372E53">
        <w:rPr>
          <w:lang w:val="en-US"/>
        </w:rPr>
        <w:t>i</w:t>
      </w:r>
      <w:r w:rsidR="00BC5AD6" w:rsidRPr="001E5385">
        <w:rPr>
          <w:lang w:val="en-US"/>
        </w:rPr>
        <w:t>f it isn’t configured, the CORESET0 is used</w:t>
      </w:r>
      <w:r w:rsidR="00BC5AD6">
        <w:rPr>
          <w:rFonts w:eastAsia="MS Mincho"/>
          <w:lang w:val="en-US" w:eastAsia="ja-JP"/>
        </w:rPr>
        <w:t xml:space="preserve">. For the connected state, it is possible for gNB not to configure RACH related </w:t>
      </w:r>
      <w:r w:rsidR="00484495">
        <w:rPr>
          <w:rFonts w:eastAsia="MS Mincho"/>
          <w:lang w:val="en-US" w:eastAsia="ja-JP"/>
        </w:rPr>
        <w:t>configuration in</w:t>
      </w:r>
      <w:r w:rsidR="00BC5AD6">
        <w:rPr>
          <w:rFonts w:eastAsia="MS Mincho"/>
          <w:lang w:val="en-US" w:eastAsia="ja-JP"/>
        </w:rPr>
        <w:t xml:space="preserve"> UE’s configured UL</w:t>
      </w:r>
      <w:r w:rsidR="00BC5AD6">
        <w:rPr>
          <w:rFonts w:eastAsiaTheme="minorEastAsia" w:hint="eastAsia"/>
          <w:lang w:val="en-US" w:eastAsia="zh-CN"/>
        </w:rPr>
        <w:t>/DL</w:t>
      </w:r>
      <w:r w:rsidR="00BC5AD6">
        <w:rPr>
          <w:rFonts w:eastAsia="MS Mincho"/>
          <w:lang w:val="en-US" w:eastAsia="ja-JP"/>
        </w:rPr>
        <w:t xml:space="preserve"> BWP</w:t>
      </w:r>
      <w:r w:rsidR="00E4569C">
        <w:rPr>
          <w:rFonts w:eastAsia="MS Mincho"/>
          <w:lang w:val="en-US" w:eastAsia="ja-JP"/>
        </w:rPr>
        <w:t xml:space="preserve">, </w:t>
      </w:r>
      <w:r w:rsidR="009947E8">
        <w:rPr>
          <w:rFonts w:eastAsia="MS Mincho"/>
          <w:lang w:val="en-US" w:eastAsia="ja-JP"/>
        </w:rPr>
        <w:t xml:space="preserve">then </w:t>
      </w:r>
      <w:r w:rsidR="00E4569C">
        <w:rPr>
          <w:rFonts w:eastAsia="MS Mincho"/>
          <w:lang w:val="en-US" w:eastAsia="ja-JP"/>
        </w:rPr>
        <w:t xml:space="preserve">UE should </w:t>
      </w:r>
      <w:r w:rsidR="009947E8" w:rsidRPr="009947E8">
        <w:rPr>
          <w:rFonts w:eastAsia="MS Mincho"/>
          <w:lang w:val="en-US" w:eastAsia="ja-JP"/>
        </w:rPr>
        <w:t>switch</w:t>
      </w:r>
      <w:r w:rsidR="009947E8">
        <w:rPr>
          <w:rFonts w:eastAsia="MS Mincho"/>
          <w:lang w:val="en-US" w:eastAsia="ja-JP"/>
        </w:rPr>
        <w:t xml:space="preserve"> to </w:t>
      </w:r>
      <w:r w:rsidR="00E4569C">
        <w:rPr>
          <w:rFonts w:eastAsia="MS Mincho"/>
          <w:lang w:val="en-US" w:eastAsia="ja-JP"/>
        </w:rPr>
        <w:t>the initial active UL/DL BWP</w:t>
      </w:r>
      <w:r w:rsidR="009947E8">
        <w:rPr>
          <w:rFonts w:eastAsia="MS Mincho"/>
          <w:lang w:val="en-US" w:eastAsia="ja-JP"/>
        </w:rPr>
        <w:t xml:space="preserve"> for RACH procedure.</w:t>
      </w:r>
    </w:p>
    <w:p w14:paraId="0D94AE60" w14:textId="701CB875" w:rsidR="00A263CD" w:rsidRDefault="00704333" w:rsidP="00B91D39">
      <w:pPr>
        <w:snapToGrid w:val="0"/>
        <w:spacing w:afterLines="50"/>
      </w:pPr>
      <w:r>
        <w:t xml:space="preserve">In our understanding, from the </w:t>
      </w:r>
      <w:r w:rsidR="00484495">
        <w:t xml:space="preserve">perspective of configuration’s </w:t>
      </w:r>
      <w:r>
        <w:t>flexibility,</w:t>
      </w:r>
      <w:r w:rsidRPr="00704333">
        <w:t xml:space="preserve"> </w:t>
      </w:r>
      <w:r w:rsidR="008809B8">
        <w:t xml:space="preserve">the </w:t>
      </w:r>
      <w:r w:rsidRPr="00704333">
        <w:t>CORESET</w:t>
      </w:r>
      <w:r w:rsidR="008809B8">
        <w:rPr>
          <w:rFonts w:eastAsiaTheme="minorEastAsia" w:hint="eastAsia"/>
          <w:lang w:eastAsia="zh-CN"/>
        </w:rPr>
        <w:t>/CSS</w:t>
      </w:r>
      <w:r w:rsidRPr="00704333">
        <w:rPr>
          <w:rFonts w:hint="eastAsia"/>
        </w:rPr>
        <w:t xml:space="preserve"> </w:t>
      </w:r>
      <w:r>
        <w:t xml:space="preserve">for 2-step RACH should be configurable. </w:t>
      </w:r>
      <w:r w:rsidR="00114C31">
        <w:t>If they are configured explicitly, c</w:t>
      </w:r>
      <w:r>
        <w:t xml:space="preserve">onfigured </w:t>
      </w:r>
      <w:r w:rsidRPr="00704333">
        <w:t>CORESET/CSS</w:t>
      </w:r>
      <w:r w:rsidRPr="00B859E9">
        <w:rPr>
          <w:rFonts w:hint="eastAsia"/>
        </w:rPr>
        <w:t xml:space="preserve"> </w:t>
      </w:r>
      <w:r w:rsidR="00A263CD">
        <w:t xml:space="preserve">should be used, </w:t>
      </w:r>
      <w:r w:rsidR="00372E53">
        <w:t>otherwise</w:t>
      </w:r>
      <w:r w:rsidR="00A263CD">
        <w:t>, there are the following options to determine the CORESET/CSS for 2-step RACH:</w:t>
      </w:r>
    </w:p>
    <w:p w14:paraId="64DB2CEC" w14:textId="130B9AD0" w:rsidR="00A263CD" w:rsidRPr="00484495" w:rsidRDefault="00A263CD" w:rsidP="00B91D39">
      <w:pPr>
        <w:pStyle w:val="af5"/>
        <w:numPr>
          <w:ilvl w:val="0"/>
          <w:numId w:val="18"/>
        </w:numPr>
        <w:snapToGrid w:val="0"/>
        <w:spacing w:afterLines="50" w:after="180"/>
        <w:ind w:leftChars="0"/>
        <w:rPr>
          <w:sz w:val="22"/>
          <w:szCs w:val="22"/>
          <w:lang w:val="en-US"/>
        </w:rPr>
      </w:pPr>
      <w:r w:rsidRPr="00484495">
        <w:rPr>
          <w:sz w:val="22"/>
          <w:szCs w:val="22"/>
        </w:rPr>
        <w:t xml:space="preserve">Option1: </w:t>
      </w:r>
      <w:r w:rsidR="008278BB" w:rsidRPr="00484495">
        <w:rPr>
          <w:sz w:val="22"/>
          <w:szCs w:val="22"/>
        </w:rPr>
        <w:t xml:space="preserve">Use </w:t>
      </w:r>
      <w:r w:rsidRPr="00484495">
        <w:rPr>
          <w:sz w:val="22"/>
          <w:szCs w:val="22"/>
        </w:rPr>
        <w:t xml:space="preserve">CORESET0 and </w:t>
      </w:r>
      <w:r w:rsidRPr="00484495">
        <w:rPr>
          <w:sz w:val="22"/>
          <w:szCs w:val="22"/>
          <w:lang w:val="en-US"/>
        </w:rPr>
        <w:t>CSS for 4-step RACH</w:t>
      </w:r>
    </w:p>
    <w:p w14:paraId="6DEF43AB" w14:textId="69621227" w:rsidR="00A263CD" w:rsidRPr="00484495" w:rsidRDefault="00A263CD" w:rsidP="00B91D39">
      <w:pPr>
        <w:pStyle w:val="af5"/>
        <w:numPr>
          <w:ilvl w:val="0"/>
          <w:numId w:val="18"/>
        </w:numPr>
        <w:snapToGrid w:val="0"/>
        <w:spacing w:afterLines="50" w:after="180"/>
        <w:ind w:leftChars="0"/>
        <w:rPr>
          <w:rFonts w:eastAsiaTheme="minorEastAsia"/>
          <w:sz w:val="22"/>
          <w:szCs w:val="22"/>
          <w:lang w:eastAsia="zh-CN"/>
        </w:rPr>
      </w:pPr>
      <w:r w:rsidRPr="00484495">
        <w:rPr>
          <w:sz w:val="22"/>
          <w:szCs w:val="22"/>
          <w:lang w:val="en-US"/>
        </w:rPr>
        <w:t>Option2: Reuse CORESET</w:t>
      </w:r>
      <w:r w:rsidRPr="00484495">
        <w:rPr>
          <w:rFonts w:eastAsiaTheme="minorEastAsia" w:hint="eastAsia"/>
          <w:sz w:val="22"/>
          <w:szCs w:val="22"/>
          <w:lang w:val="en-US" w:eastAsia="zh-CN"/>
        </w:rPr>
        <w:t>/</w:t>
      </w:r>
      <w:r w:rsidRPr="00484495">
        <w:rPr>
          <w:sz w:val="22"/>
          <w:szCs w:val="22"/>
          <w:lang w:val="en-US"/>
        </w:rPr>
        <w:t>CSS for 4-step RACH</w:t>
      </w:r>
    </w:p>
    <w:p w14:paraId="2A242F20" w14:textId="02E7D872" w:rsidR="009440D0" w:rsidRPr="00674C9F" w:rsidRDefault="00FE2928" w:rsidP="00B91D39">
      <w:pPr>
        <w:snapToGrid w:val="0"/>
        <w:spacing w:afterLines="50"/>
        <w:rPr>
          <w:rFonts w:eastAsiaTheme="minorEastAsia"/>
          <w:lang w:eastAsia="zh-CN"/>
        </w:rPr>
      </w:pPr>
      <w:r w:rsidRPr="00B859E9">
        <w:rPr>
          <w:rFonts w:hint="eastAsia"/>
        </w:rPr>
        <w:t>Separate</w:t>
      </w:r>
      <w:r>
        <w:t>d</w:t>
      </w:r>
      <w:r w:rsidR="002C2D7B">
        <w:rPr>
          <w:lang w:val="en-US"/>
        </w:rPr>
        <w:t xml:space="preserve"> CORESET/CSS can be </w:t>
      </w:r>
      <w:r>
        <w:rPr>
          <w:lang w:val="en-US"/>
        </w:rPr>
        <w:t>used</w:t>
      </w:r>
      <w:r w:rsidR="002C2D7B" w:rsidRPr="002C2D7B">
        <w:rPr>
          <w:lang w:val="en-US"/>
        </w:rPr>
        <w:t xml:space="preserve"> to distinguish </w:t>
      </w:r>
      <w:r>
        <w:rPr>
          <w:lang w:val="en-US"/>
        </w:rPr>
        <w:t xml:space="preserve">response message </w:t>
      </w:r>
      <w:r w:rsidR="002C2D7B" w:rsidRPr="002C2D7B">
        <w:rPr>
          <w:lang w:val="en-US"/>
        </w:rPr>
        <w:t xml:space="preserve">between </w:t>
      </w:r>
      <w:r w:rsidR="002C2D7B">
        <w:rPr>
          <w:lang w:val="en-US"/>
        </w:rPr>
        <w:t>2-step RACH UE</w:t>
      </w:r>
      <w:r w:rsidR="002C2D7B" w:rsidRPr="002C2D7B">
        <w:rPr>
          <w:lang w:val="en-US"/>
        </w:rPr>
        <w:t xml:space="preserve"> an</w:t>
      </w:r>
      <w:r w:rsidR="002C2D7B">
        <w:rPr>
          <w:lang w:val="en-US"/>
        </w:rPr>
        <w:t>d 4-step RACH UE,</w:t>
      </w:r>
      <w:r w:rsidR="00B2619F">
        <w:rPr>
          <w:lang w:val="en-US"/>
        </w:rPr>
        <w:t xml:space="preserve"> </w:t>
      </w:r>
      <w:r w:rsidR="00D737EA">
        <w:rPr>
          <w:lang w:val="en-US"/>
        </w:rPr>
        <w:t xml:space="preserve">but </w:t>
      </w:r>
      <w:r w:rsidR="00883BC6">
        <w:rPr>
          <w:lang w:val="en-US"/>
        </w:rPr>
        <w:t xml:space="preserve">it </w:t>
      </w:r>
      <w:r>
        <w:t xml:space="preserve">will increase </w:t>
      </w:r>
      <w:r w:rsidR="00932AE3">
        <w:t xml:space="preserve">the </w:t>
      </w:r>
      <w:r>
        <w:t xml:space="preserve">signalling </w:t>
      </w:r>
      <w:r w:rsidR="00D737EA">
        <w:t xml:space="preserve">overhead. In Rel15, </w:t>
      </w:r>
      <w:r w:rsidR="00F6429C">
        <w:t xml:space="preserve">for initial access, the </w:t>
      </w:r>
      <w:r w:rsidR="00D737EA">
        <w:t xml:space="preserve">CORESET for RAR can be configured different from CORESET0, </w:t>
      </w:r>
      <w:r w:rsidR="007F767B">
        <w:t xml:space="preserve">and </w:t>
      </w:r>
      <w:r w:rsidR="00D84392">
        <w:t xml:space="preserve">the </w:t>
      </w:r>
      <w:r w:rsidR="00CB4B42">
        <w:t xml:space="preserve">configured </w:t>
      </w:r>
      <w:r w:rsidR="00CB4B42" w:rsidRPr="00CB4B42">
        <w:t xml:space="preserve">CORESET </w:t>
      </w:r>
      <w:r w:rsidR="00CB4B42">
        <w:t xml:space="preserve">is confined within </w:t>
      </w:r>
      <w:r w:rsidR="00CB4B42" w:rsidRPr="00CB4B42">
        <w:t>the bandwidth of CORESET</w:t>
      </w:r>
      <w:r w:rsidR="00CB4B42">
        <w:t xml:space="preserve">0. </w:t>
      </w:r>
      <w:r w:rsidR="002932E1">
        <w:rPr>
          <w:rFonts w:eastAsiaTheme="minorEastAsia"/>
          <w:lang w:eastAsia="zh-CN"/>
        </w:rPr>
        <w:t xml:space="preserve">Since </w:t>
      </w:r>
      <w:r w:rsidR="000376FE">
        <w:rPr>
          <w:rFonts w:eastAsiaTheme="minorEastAsia"/>
          <w:lang w:eastAsia="zh-CN"/>
        </w:rPr>
        <w:t xml:space="preserve">RB numbering for </w:t>
      </w:r>
      <w:r w:rsidR="0046615D">
        <w:rPr>
          <w:rFonts w:eastAsiaTheme="minorEastAsia"/>
          <w:lang w:eastAsia="zh-CN"/>
        </w:rPr>
        <w:t xml:space="preserve">the </w:t>
      </w:r>
      <w:r w:rsidR="002932E1">
        <w:rPr>
          <w:rFonts w:eastAsiaTheme="minorEastAsia"/>
          <w:lang w:eastAsia="zh-CN"/>
        </w:rPr>
        <w:t xml:space="preserve">transmitted </w:t>
      </w:r>
      <w:r w:rsidR="0046615D">
        <w:rPr>
          <w:rFonts w:eastAsiaTheme="minorEastAsia"/>
          <w:lang w:eastAsia="zh-CN"/>
        </w:rPr>
        <w:t xml:space="preserve">PDCCH </w:t>
      </w:r>
      <w:r w:rsidR="000376FE" w:rsidRPr="000376FE">
        <w:rPr>
          <w:rFonts w:eastAsiaTheme="minorEastAsia"/>
          <w:lang w:eastAsia="zh-CN"/>
        </w:rPr>
        <w:t xml:space="preserve">starts from the lowest RB of the </w:t>
      </w:r>
      <w:r w:rsidR="000376FE">
        <w:rPr>
          <w:rFonts w:eastAsiaTheme="minorEastAsia"/>
          <w:lang w:eastAsia="zh-CN"/>
        </w:rPr>
        <w:t xml:space="preserve">corresponding </w:t>
      </w:r>
      <w:r w:rsidR="000376FE" w:rsidRPr="000376FE">
        <w:rPr>
          <w:rFonts w:eastAsiaTheme="minorEastAsia"/>
          <w:lang w:eastAsia="zh-CN"/>
        </w:rPr>
        <w:t>CORESET</w:t>
      </w:r>
      <w:r w:rsidR="000376FE">
        <w:rPr>
          <w:rFonts w:eastAsiaTheme="minorEastAsia"/>
          <w:lang w:eastAsia="zh-CN"/>
        </w:rPr>
        <w:t xml:space="preserve">, if CORESET for 4-step RACH is configured </w:t>
      </w:r>
      <w:r w:rsidR="000376FE">
        <w:t xml:space="preserve">explicitly and the lowest RB of </w:t>
      </w:r>
      <w:r w:rsidR="000376FE" w:rsidRPr="000376FE">
        <w:rPr>
          <w:rFonts w:eastAsiaTheme="minorEastAsia"/>
          <w:lang w:eastAsia="zh-CN"/>
        </w:rPr>
        <w:t xml:space="preserve">the </w:t>
      </w:r>
      <w:r w:rsidR="000376FE">
        <w:rPr>
          <w:rFonts w:eastAsiaTheme="minorEastAsia"/>
          <w:lang w:eastAsia="zh-CN"/>
        </w:rPr>
        <w:t xml:space="preserve">corresponding </w:t>
      </w:r>
      <w:r w:rsidR="000376FE" w:rsidRPr="000376FE">
        <w:rPr>
          <w:rFonts w:eastAsiaTheme="minorEastAsia"/>
          <w:lang w:eastAsia="zh-CN"/>
        </w:rPr>
        <w:t>CORESET</w:t>
      </w:r>
      <w:r w:rsidR="000376FE">
        <w:rPr>
          <w:rFonts w:eastAsiaTheme="minorEastAsia"/>
          <w:lang w:eastAsia="zh-CN"/>
        </w:rPr>
        <w:t xml:space="preserve"> is different from that of CORESET0,</w:t>
      </w:r>
      <w:r w:rsidR="00674C9F">
        <w:rPr>
          <w:rFonts w:eastAsiaTheme="minorEastAsia"/>
          <w:lang w:eastAsia="zh-CN"/>
        </w:rPr>
        <w:t xml:space="preserve"> </w:t>
      </w:r>
      <w:r w:rsidR="007F767B">
        <w:rPr>
          <w:rFonts w:eastAsiaTheme="minorEastAsia"/>
          <w:lang w:eastAsia="zh-CN"/>
        </w:rPr>
        <w:t xml:space="preserve">then </w:t>
      </w:r>
      <w:r w:rsidR="00674C9F">
        <w:rPr>
          <w:rFonts w:eastAsiaTheme="minorEastAsia"/>
          <w:lang w:eastAsia="zh-CN"/>
        </w:rPr>
        <w:t xml:space="preserve">the transmitted PDCCH location </w:t>
      </w:r>
      <w:r w:rsidR="0046615D">
        <w:rPr>
          <w:rFonts w:eastAsiaTheme="minorEastAsia"/>
          <w:lang w:eastAsia="zh-CN"/>
        </w:rPr>
        <w:t xml:space="preserve">based on </w:t>
      </w:r>
      <w:r w:rsidR="00396D43">
        <w:rPr>
          <w:rFonts w:eastAsiaTheme="minorEastAsia"/>
          <w:lang w:eastAsia="zh-CN"/>
        </w:rPr>
        <w:t xml:space="preserve">CORESET0 can </w:t>
      </w:r>
      <w:r w:rsidR="0046615D">
        <w:rPr>
          <w:rFonts w:eastAsiaTheme="minorEastAsia"/>
          <w:lang w:eastAsia="zh-CN"/>
        </w:rPr>
        <w:t xml:space="preserve">be different from </w:t>
      </w:r>
      <w:r w:rsidR="00FD3C00">
        <w:rPr>
          <w:rFonts w:eastAsiaTheme="minorEastAsia"/>
          <w:lang w:eastAsia="zh-CN"/>
        </w:rPr>
        <w:t xml:space="preserve">the PDCCH location </w:t>
      </w:r>
      <w:r w:rsidR="0046615D">
        <w:rPr>
          <w:rFonts w:eastAsiaTheme="minorEastAsia"/>
          <w:lang w:eastAsia="zh-CN"/>
        </w:rPr>
        <w:t>that</w:t>
      </w:r>
      <w:r w:rsidR="00FD3C00">
        <w:rPr>
          <w:rFonts w:eastAsiaTheme="minorEastAsia"/>
          <w:lang w:eastAsia="zh-CN"/>
        </w:rPr>
        <w:t xml:space="preserve"> based on CORESET</w:t>
      </w:r>
      <w:r w:rsidR="0046615D">
        <w:rPr>
          <w:rFonts w:eastAsiaTheme="minorEastAsia"/>
          <w:lang w:eastAsia="zh-CN"/>
        </w:rPr>
        <w:t xml:space="preserve"> for 4-step RACH</w:t>
      </w:r>
      <w:r w:rsidR="00932AE3">
        <w:rPr>
          <w:rFonts w:eastAsiaTheme="minorEastAsia"/>
          <w:lang w:eastAsia="zh-CN"/>
        </w:rPr>
        <w:t xml:space="preserve"> even though the same CSS is used</w:t>
      </w:r>
      <w:r w:rsidR="0046615D">
        <w:rPr>
          <w:rFonts w:eastAsiaTheme="minorEastAsia"/>
          <w:lang w:eastAsia="zh-CN"/>
        </w:rPr>
        <w:t xml:space="preserve">, which can </w:t>
      </w:r>
      <w:r w:rsidR="00396D43">
        <w:rPr>
          <w:rFonts w:eastAsiaTheme="minorEastAsia"/>
          <w:lang w:eastAsia="zh-CN"/>
        </w:rPr>
        <w:t>reduce the confliction of PDCCH</w:t>
      </w:r>
      <w:r w:rsidR="007F767B">
        <w:rPr>
          <w:rFonts w:eastAsiaTheme="minorEastAsia"/>
          <w:lang w:eastAsia="zh-CN"/>
        </w:rPr>
        <w:t xml:space="preserve"> resource.</w:t>
      </w:r>
      <w:r w:rsidR="0046615D">
        <w:rPr>
          <w:rFonts w:eastAsiaTheme="minorEastAsia"/>
          <w:lang w:eastAsia="zh-CN"/>
        </w:rPr>
        <w:t xml:space="preserve"> </w:t>
      </w:r>
      <w:r w:rsidR="007F767B">
        <w:rPr>
          <w:rFonts w:eastAsiaTheme="minorEastAsia"/>
          <w:lang w:eastAsia="zh-CN"/>
        </w:rPr>
        <w:t>T</w:t>
      </w:r>
      <w:r w:rsidR="0046615D">
        <w:rPr>
          <w:rFonts w:eastAsiaTheme="minorEastAsia"/>
          <w:lang w:eastAsia="zh-CN"/>
        </w:rPr>
        <w:t xml:space="preserve">herefore, </w:t>
      </w:r>
      <w:r w:rsidR="004077A2">
        <w:rPr>
          <w:rFonts w:eastAsiaTheme="minorEastAsia"/>
          <w:lang w:eastAsia="zh-CN"/>
        </w:rPr>
        <w:t xml:space="preserve">we prefer </w:t>
      </w:r>
      <w:r w:rsidR="00F6429C">
        <w:rPr>
          <w:rFonts w:eastAsiaTheme="minorEastAsia"/>
          <w:lang w:eastAsia="zh-CN"/>
        </w:rPr>
        <w:t>that</w:t>
      </w:r>
      <w:r w:rsidR="00826CBB">
        <w:rPr>
          <w:rFonts w:eastAsiaTheme="minorEastAsia"/>
          <w:lang w:eastAsia="zh-CN"/>
        </w:rPr>
        <w:t xml:space="preserve"> </w:t>
      </w:r>
      <w:r w:rsidR="003079AC">
        <w:rPr>
          <w:rFonts w:eastAsiaTheme="minorEastAsia"/>
          <w:lang w:eastAsia="zh-CN"/>
        </w:rPr>
        <w:t>the CORESET0</w:t>
      </w:r>
      <w:r w:rsidR="00826CBB">
        <w:rPr>
          <w:rFonts w:eastAsiaTheme="minorEastAsia"/>
          <w:lang w:eastAsia="zh-CN"/>
        </w:rPr>
        <w:t xml:space="preserve"> and </w:t>
      </w:r>
      <w:r w:rsidR="003079AC">
        <w:rPr>
          <w:rFonts w:eastAsiaTheme="minorEastAsia"/>
          <w:lang w:eastAsia="zh-CN"/>
        </w:rPr>
        <w:t>CSS</w:t>
      </w:r>
      <w:r w:rsidR="00971788">
        <w:rPr>
          <w:rFonts w:eastAsiaTheme="minorEastAsia"/>
          <w:lang w:eastAsia="zh-CN"/>
        </w:rPr>
        <w:t xml:space="preserve"> configuration</w:t>
      </w:r>
      <w:r w:rsidR="003079AC">
        <w:rPr>
          <w:rFonts w:eastAsiaTheme="minorEastAsia"/>
          <w:lang w:eastAsia="zh-CN"/>
        </w:rPr>
        <w:t xml:space="preserve"> for 4-step RACH </w:t>
      </w:r>
      <w:r w:rsidR="00674C9F">
        <w:rPr>
          <w:rFonts w:eastAsiaTheme="minorEastAsia"/>
          <w:lang w:eastAsia="zh-CN"/>
        </w:rPr>
        <w:t xml:space="preserve">are </w:t>
      </w:r>
      <w:r w:rsidR="003079AC">
        <w:rPr>
          <w:rFonts w:eastAsiaTheme="minorEastAsia"/>
          <w:lang w:eastAsia="zh-CN"/>
        </w:rPr>
        <w:t>used</w:t>
      </w:r>
      <w:r w:rsidR="00826CBB" w:rsidRPr="00826CBB">
        <w:rPr>
          <w:rFonts w:eastAsiaTheme="minorEastAsia"/>
          <w:lang w:eastAsia="zh-CN"/>
        </w:rPr>
        <w:t xml:space="preserve"> </w:t>
      </w:r>
      <w:r w:rsidR="00826CBB">
        <w:rPr>
          <w:rFonts w:eastAsiaTheme="minorEastAsia"/>
          <w:lang w:eastAsia="zh-CN"/>
        </w:rPr>
        <w:t xml:space="preserve">if </w:t>
      </w:r>
      <w:r w:rsidR="00826CBB" w:rsidRPr="00704333">
        <w:t>CORESET</w:t>
      </w:r>
      <w:r w:rsidR="00826CBB">
        <w:rPr>
          <w:rFonts w:eastAsiaTheme="minorEastAsia" w:hint="eastAsia"/>
          <w:lang w:eastAsia="zh-CN"/>
        </w:rPr>
        <w:t>/CSS</w:t>
      </w:r>
      <w:r w:rsidR="00826CBB" w:rsidRPr="00704333">
        <w:rPr>
          <w:rFonts w:hint="eastAsia"/>
        </w:rPr>
        <w:t xml:space="preserve"> </w:t>
      </w:r>
      <w:r w:rsidR="00826CBB">
        <w:t xml:space="preserve">for 2-step </w:t>
      </w:r>
      <w:r w:rsidR="00826CBB">
        <w:lastRenderedPageBreak/>
        <w:t>RACH are not provided explicitly</w:t>
      </w:r>
      <w:r w:rsidR="004077A2">
        <w:rPr>
          <w:rFonts w:eastAsiaTheme="minorEastAsia"/>
          <w:lang w:eastAsia="zh-CN"/>
        </w:rPr>
        <w:t xml:space="preserve">. Certainly, </w:t>
      </w:r>
      <w:r w:rsidR="00D76CBE">
        <w:t xml:space="preserve">whether separated CORESET/CSS configuration </w:t>
      </w:r>
      <w:r>
        <w:t>can be up to eNB</w:t>
      </w:r>
      <w:r w:rsidR="00D737EA">
        <w:rPr>
          <w:rFonts w:eastAsia="MS Mincho"/>
          <w:lang w:eastAsia="ja-JP"/>
        </w:rPr>
        <w:t>.</w:t>
      </w:r>
    </w:p>
    <w:p w14:paraId="4930A0B6" w14:textId="48C4D98A" w:rsidR="009440D0" w:rsidRPr="006F34C0" w:rsidRDefault="009440D0" w:rsidP="001E5385">
      <w:pPr>
        <w:snapToGrid w:val="0"/>
        <w:spacing w:afterLines="50"/>
        <w:rPr>
          <w:rFonts w:eastAsia="MS Mincho"/>
          <w:b/>
          <w:i/>
          <w:lang w:val="en-US" w:eastAsia="ja-JP"/>
        </w:rPr>
      </w:pPr>
      <w:r w:rsidRPr="006F34C0">
        <w:rPr>
          <w:rFonts w:eastAsia="MS Mincho"/>
          <w:b/>
          <w:i/>
          <w:lang w:val="en-US" w:eastAsia="ja-JP"/>
        </w:rPr>
        <w:t>Proposal</w:t>
      </w:r>
      <w:r w:rsidR="00445A08" w:rsidRPr="006F34C0">
        <w:rPr>
          <w:rFonts w:eastAsia="MS Mincho"/>
          <w:b/>
          <w:i/>
          <w:lang w:val="en-US" w:eastAsia="ja-JP"/>
        </w:rPr>
        <w:t>1</w:t>
      </w:r>
      <w:r w:rsidRPr="006F34C0">
        <w:rPr>
          <w:rFonts w:eastAsia="MS Mincho"/>
          <w:b/>
          <w:i/>
          <w:lang w:val="en-US" w:eastAsia="ja-JP"/>
        </w:rPr>
        <w:t xml:space="preserve">: At least </w:t>
      </w:r>
      <w:r w:rsidR="003D2BA4" w:rsidRPr="006F34C0">
        <w:rPr>
          <w:rFonts w:eastAsia="MS Mincho"/>
          <w:b/>
          <w:i/>
          <w:lang w:val="en-US" w:eastAsia="ja-JP"/>
        </w:rPr>
        <w:t>in the case of</w:t>
      </w:r>
      <w:r w:rsidRPr="006F34C0">
        <w:rPr>
          <w:rFonts w:eastAsia="MS Mincho"/>
          <w:b/>
          <w:i/>
          <w:lang w:val="en-US" w:eastAsia="ja-JP"/>
        </w:rPr>
        <w:t xml:space="preserve"> initial access, individual CORESET</w:t>
      </w:r>
      <w:r w:rsidRPr="006F34C0">
        <w:rPr>
          <w:rFonts w:eastAsiaTheme="minorEastAsia" w:hint="eastAsia"/>
          <w:b/>
          <w:i/>
          <w:lang w:val="en-US" w:eastAsia="zh-CN"/>
        </w:rPr>
        <w:t>/</w:t>
      </w:r>
      <w:r w:rsidRPr="006F34C0">
        <w:rPr>
          <w:rFonts w:eastAsia="MS Mincho"/>
          <w:b/>
          <w:i/>
          <w:lang w:val="en-US" w:eastAsia="ja-JP"/>
        </w:rPr>
        <w:t xml:space="preserve">CSS can be configured for 2-step RACH. </w:t>
      </w:r>
      <w:r w:rsidR="00445A08" w:rsidRPr="006F34C0">
        <w:rPr>
          <w:rFonts w:eastAsia="MS Mincho"/>
          <w:b/>
          <w:i/>
          <w:lang w:val="en-US" w:eastAsia="ja-JP"/>
        </w:rPr>
        <w:t>D</w:t>
      </w:r>
      <w:r w:rsidR="00CD28F7" w:rsidRPr="006F34C0">
        <w:rPr>
          <w:rFonts w:eastAsia="MS Mincho"/>
          <w:b/>
          <w:i/>
          <w:lang w:val="en-US" w:eastAsia="ja-JP"/>
        </w:rPr>
        <w:t xml:space="preserve">efault CORESET0 and 4-step RACH Type1-PDCCH CSS set </w:t>
      </w:r>
      <w:r w:rsidRPr="006F34C0">
        <w:rPr>
          <w:rFonts w:eastAsia="MS Mincho"/>
          <w:b/>
          <w:i/>
          <w:lang w:val="en-US" w:eastAsia="ja-JP"/>
        </w:rPr>
        <w:t>can be used for 2-step RACH if they are not provided.</w:t>
      </w:r>
    </w:p>
    <w:p w14:paraId="6538D809" w14:textId="24919B16" w:rsidR="00001A8D" w:rsidRDefault="00001A8D" w:rsidP="00001A8D">
      <w:pPr>
        <w:pStyle w:val="2"/>
        <w:rPr>
          <w:rFonts w:eastAsiaTheme="minorEastAsia"/>
        </w:rPr>
      </w:pPr>
      <w:r>
        <w:rPr>
          <w:rFonts w:eastAsiaTheme="minorEastAsia" w:hint="eastAsia"/>
        </w:rPr>
        <w:t>M</w:t>
      </w:r>
      <w:r>
        <w:rPr>
          <w:rFonts w:eastAsiaTheme="minorEastAsia"/>
        </w:rPr>
        <w:t>sgA response window</w:t>
      </w:r>
    </w:p>
    <w:p w14:paraId="36790BD4" w14:textId="08505FD9" w:rsidR="00966644" w:rsidRDefault="00D77683" w:rsidP="00966644">
      <w:pPr>
        <w:rPr>
          <w:rFonts w:eastAsiaTheme="minorEastAsia"/>
          <w:lang w:val="en-US" w:eastAsia="zh-CN"/>
        </w:rPr>
      </w:pPr>
      <w:r>
        <w:rPr>
          <w:rFonts w:eastAsiaTheme="minorEastAsia"/>
          <w:lang w:val="en-US" w:eastAsia="zh-CN"/>
        </w:rPr>
        <w:t>During the last meeting, s</w:t>
      </w:r>
      <w:r w:rsidR="00966644">
        <w:rPr>
          <w:rFonts w:eastAsiaTheme="minorEastAsia" w:hint="eastAsia"/>
          <w:lang w:val="en-US" w:eastAsia="zh-CN"/>
        </w:rPr>
        <w:t xml:space="preserve">ome </w:t>
      </w:r>
      <w:r w:rsidR="00966644">
        <w:rPr>
          <w:rFonts w:eastAsiaTheme="minorEastAsia"/>
          <w:lang w:val="en-US" w:eastAsia="zh-CN"/>
        </w:rPr>
        <w:t>p</w:t>
      </w:r>
      <w:r w:rsidR="00966644" w:rsidRPr="00966644">
        <w:rPr>
          <w:rFonts w:eastAsiaTheme="minorEastAsia"/>
          <w:lang w:val="en-US" w:eastAsia="zh-CN"/>
        </w:rPr>
        <w:t xml:space="preserve">otential </w:t>
      </w:r>
      <w:r w:rsidR="00966644">
        <w:rPr>
          <w:rFonts w:eastAsiaTheme="minorEastAsia"/>
          <w:lang w:val="en-US" w:eastAsia="zh-CN"/>
        </w:rPr>
        <w:t xml:space="preserve">offline proposals on MsgA response window are </w:t>
      </w:r>
      <w:r>
        <w:rPr>
          <w:rFonts w:eastAsiaTheme="minorEastAsia"/>
          <w:lang w:val="en-US" w:eastAsia="zh-CN"/>
        </w:rPr>
        <w:t xml:space="preserve">made </w:t>
      </w:r>
      <w:r w:rsidR="00B02D28">
        <w:rPr>
          <w:rFonts w:eastAsiaTheme="minorEastAsia"/>
          <w:lang w:val="en-US" w:eastAsia="zh-CN"/>
        </w:rPr>
        <w:t>from RAN1</w:t>
      </w:r>
      <w:r w:rsidR="00966644">
        <w:rPr>
          <w:rFonts w:eastAsiaTheme="minorEastAsia"/>
          <w:lang w:val="en-US" w:eastAsia="zh-CN"/>
        </w:rPr>
        <w:t xml:space="preserve">: </w:t>
      </w:r>
    </w:p>
    <w:tbl>
      <w:tblPr>
        <w:tblStyle w:val="af4"/>
        <w:tblW w:w="0" w:type="auto"/>
        <w:tblLook w:val="04A0" w:firstRow="1" w:lastRow="0" w:firstColumn="1" w:lastColumn="0" w:noHBand="0" w:noVBand="1"/>
      </w:tblPr>
      <w:tblGrid>
        <w:gridCol w:w="9345"/>
      </w:tblGrid>
      <w:tr w:rsidR="00966644" w14:paraId="7F9563D8" w14:textId="77777777" w:rsidTr="00966644">
        <w:tc>
          <w:tcPr>
            <w:tcW w:w="9345" w:type="dxa"/>
          </w:tcPr>
          <w:p w14:paraId="21244770" w14:textId="77777777" w:rsidR="00966644" w:rsidRPr="004A338E" w:rsidRDefault="00966644" w:rsidP="00966644">
            <w:pPr>
              <w:rPr>
                <w:color w:val="000000" w:themeColor="text1"/>
              </w:rPr>
            </w:pPr>
            <w:bookmarkStart w:id="1" w:name="_Hlk5744465"/>
            <w:r w:rsidRPr="004A338E">
              <w:rPr>
                <w:strike/>
                <w:color w:val="FF0000"/>
              </w:rPr>
              <w:t xml:space="preserve">MsgB </w:t>
            </w:r>
            <w:r w:rsidRPr="00DD2F63">
              <w:rPr>
                <w:color w:val="FF0000"/>
              </w:rPr>
              <w:t xml:space="preserve">For </w:t>
            </w:r>
            <w:r>
              <w:rPr>
                <w:color w:val="FF0000"/>
              </w:rPr>
              <w:t>t</w:t>
            </w:r>
            <w:r w:rsidRPr="004A338E">
              <w:rPr>
                <w:color w:val="FF0000"/>
              </w:rPr>
              <w:t xml:space="preserve">he MsgA response </w:t>
            </w:r>
            <w:r w:rsidRPr="004A338E">
              <w:rPr>
                <w:color w:val="000000" w:themeColor="text1"/>
              </w:rPr>
              <w:t xml:space="preserve">window </w:t>
            </w:r>
            <w:r w:rsidRPr="00DD2F63">
              <w:rPr>
                <w:strike/>
                <w:color w:val="FF0000"/>
              </w:rPr>
              <w:t>starts after the end of the PUSCH transmission.</w:t>
            </w:r>
            <w:r w:rsidRPr="00DD2F63">
              <w:rPr>
                <w:color w:val="FF0000"/>
              </w:rPr>
              <w:t xml:space="preserve"> </w:t>
            </w:r>
            <w:r>
              <w:rPr>
                <w:color w:val="000000" w:themeColor="text1"/>
              </w:rPr>
              <w:t>f</w:t>
            </w:r>
            <w:r w:rsidRPr="004A338E">
              <w:rPr>
                <w:color w:val="000000" w:themeColor="text1"/>
              </w:rPr>
              <w:t>urther study the following options (for possible down-selection or combination(s) of the options)</w:t>
            </w:r>
          </w:p>
          <w:p w14:paraId="07D551CF" w14:textId="77777777" w:rsidR="00966644" w:rsidRPr="004A338E" w:rsidRDefault="00966644" w:rsidP="00966644">
            <w:pPr>
              <w:pStyle w:val="af5"/>
              <w:widowControl w:val="0"/>
              <w:numPr>
                <w:ilvl w:val="0"/>
                <w:numId w:val="14"/>
              </w:numPr>
              <w:ind w:leftChars="0" w:left="720"/>
              <w:jc w:val="both"/>
              <w:rPr>
                <w:color w:val="000000" w:themeColor="text1"/>
              </w:rPr>
            </w:pPr>
            <w:r w:rsidRPr="004A338E">
              <w:rPr>
                <w:color w:val="000000" w:themeColor="text1"/>
              </w:rPr>
              <w:t xml:space="preserve">Option 1: Window starts in the first symbol of the earliest CORESET the UE is configured to receive PDCCH of </w:t>
            </w:r>
            <w:r w:rsidRPr="00E82974">
              <w:rPr>
                <w:strike/>
                <w:color w:val="FF0000"/>
              </w:rPr>
              <w:t>MsgB</w:t>
            </w:r>
            <w:r w:rsidRPr="004A338E">
              <w:rPr>
                <w:color w:val="000000" w:themeColor="text1"/>
              </w:rPr>
              <w:t xml:space="preserve"> </w:t>
            </w:r>
            <w:r w:rsidRPr="007D1A0B">
              <w:rPr>
                <w:color w:val="FF0000"/>
                <w:u w:val="single"/>
              </w:rPr>
              <w:t>MsgA response</w:t>
            </w:r>
            <w:r w:rsidRPr="007D1A0B">
              <w:rPr>
                <w:color w:val="FF0000"/>
              </w:rPr>
              <w:t xml:space="preserve"> </w:t>
            </w:r>
            <w:r w:rsidRPr="004A338E">
              <w:rPr>
                <w:color w:val="000000" w:themeColor="text1"/>
              </w:rPr>
              <w:t>after the end of MsgA PUSCH.</w:t>
            </w:r>
          </w:p>
          <w:p w14:paraId="1DB01591" w14:textId="77777777" w:rsidR="00966644" w:rsidRPr="004A338E" w:rsidRDefault="00966644" w:rsidP="00966644">
            <w:pPr>
              <w:pStyle w:val="af5"/>
              <w:widowControl w:val="0"/>
              <w:numPr>
                <w:ilvl w:val="0"/>
                <w:numId w:val="14"/>
              </w:numPr>
              <w:ind w:leftChars="0" w:left="720"/>
              <w:jc w:val="both"/>
              <w:rPr>
                <w:color w:val="000000" w:themeColor="text1"/>
              </w:rPr>
            </w:pPr>
            <w:r w:rsidRPr="004A338E">
              <w:rPr>
                <w:color w:val="000000" w:themeColor="text1"/>
              </w:rPr>
              <w:t>Option 2: Window starts after an offset after the end of MsgA PUSCH</w:t>
            </w:r>
          </w:p>
          <w:p w14:paraId="07382B54" w14:textId="77777777" w:rsidR="00966644" w:rsidRPr="004A338E" w:rsidRDefault="00966644" w:rsidP="00966644">
            <w:pPr>
              <w:pStyle w:val="af5"/>
              <w:widowControl w:val="0"/>
              <w:numPr>
                <w:ilvl w:val="1"/>
                <w:numId w:val="14"/>
              </w:numPr>
              <w:ind w:leftChars="0" w:left="1440"/>
              <w:jc w:val="both"/>
              <w:rPr>
                <w:color w:val="000000" w:themeColor="text1"/>
              </w:rPr>
            </w:pPr>
            <w:bookmarkStart w:id="2" w:name="_Hlk5760727"/>
            <w:r w:rsidRPr="004A338E">
              <w:rPr>
                <w:color w:val="000000" w:themeColor="text1"/>
              </w:rPr>
              <w:t>Option 2a: Offset is configurable</w:t>
            </w:r>
          </w:p>
          <w:p w14:paraId="10E2EC37" w14:textId="77777777" w:rsidR="00966644" w:rsidRPr="008B7D9B" w:rsidRDefault="00966644" w:rsidP="00966644">
            <w:pPr>
              <w:pStyle w:val="af5"/>
              <w:widowControl w:val="0"/>
              <w:numPr>
                <w:ilvl w:val="2"/>
                <w:numId w:val="14"/>
              </w:numPr>
              <w:ind w:leftChars="0" w:left="2160"/>
              <w:jc w:val="both"/>
              <w:rPr>
                <w:color w:val="000000" w:themeColor="text1"/>
                <w:highlight w:val="yellow"/>
              </w:rPr>
            </w:pPr>
            <w:r w:rsidRPr="008B7D9B">
              <w:rPr>
                <w:color w:val="000000" w:themeColor="text1"/>
                <w:highlight w:val="yellow"/>
              </w:rPr>
              <w:t>FFS: Impact of LBT</w:t>
            </w:r>
          </w:p>
          <w:p w14:paraId="6C8CC462" w14:textId="77777777" w:rsidR="00966644" w:rsidRPr="004A338E" w:rsidRDefault="00966644" w:rsidP="00966644">
            <w:pPr>
              <w:pStyle w:val="af5"/>
              <w:widowControl w:val="0"/>
              <w:numPr>
                <w:ilvl w:val="1"/>
                <w:numId w:val="14"/>
              </w:numPr>
              <w:ind w:leftChars="0" w:left="1440"/>
              <w:jc w:val="both"/>
              <w:rPr>
                <w:color w:val="000000" w:themeColor="text1"/>
              </w:rPr>
            </w:pPr>
            <w:r w:rsidRPr="004A338E">
              <w:rPr>
                <w:color w:val="000000" w:themeColor="text1"/>
              </w:rPr>
              <w:t>Option 2b: Offset fixed in the specification.</w:t>
            </w:r>
          </w:p>
          <w:bookmarkEnd w:id="2"/>
          <w:p w14:paraId="6F56CB99" w14:textId="77777777" w:rsidR="00966644" w:rsidRPr="004A338E" w:rsidRDefault="00966644" w:rsidP="00966644">
            <w:pPr>
              <w:pStyle w:val="af5"/>
              <w:widowControl w:val="0"/>
              <w:numPr>
                <w:ilvl w:val="0"/>
                <w:numId w:val="14"/>
              </w:numPr>
              <w:ind w:leftChars="0" w:left="720"/>
              <w:jc w:val="both"/>
              <w:rPr>
                <w:color w:val="000000" w:themeColor="text1"/>
              </w:rPr>
            </w:pPr>
            <w:r w:rsidRPr="004A338E">
              <w:rPr>
                <w:color w:val="000000" w:themeColor="text1"/>
              </w:rPr>
              <w:t xml:space="preserve">Option 3: Window starts in the first symbol of the earliest CORESET the UE is configured to receive PDCCH of </w:t>
            </w:r>
            <w:r w:rsidRPr="00E82974">
              <w:rPr>
                <w:strike/>
                <w:color w:val="FF0000"/>
              </w:rPr>
              <w:t>MsgB</w:t>
            </w:r>
            <w:r w:rsidRPr="004A338E">
              <w:rPr>
                <w:color w:val="000000" w:themeColor="text1"/>
              </w:rPr>
              <w:t xml:space="preserve"> </w:t>
            </w:r>
            <w:r w:rsidRPr="007D1A0B">
              <w:rPr>
                <w:color w:val="FF0000"/>
                <w:u w:val="single"/>
              </w:rPr>
              <w:t>MsgA response</w:t>
            </w:r>
            <w:r w:rsidRPr="004A338E">
              <w:rPr>
                <w:color w:val="000000" w:themeColor="text1"/>
              </w:rPr>
              <w:t xml:space="preserve"> after an offset after the end of MsgA PUSCH</w:t>
            </w:r>
            <w:bookmarkEnd w:id="1"/>
          </w:p>
          <w:p w14:paraId="6FCDB147" w14:textId="77777777" w:rsidR="00966644" w:rsidRPr="004A338E" w:rsidRDefault="00966644" w:rsidP="00966644">
            <w:pPr>
              <w:pStyle w:val="af5"/>
              <w:widowControl w:val="0"/>
              <w:numPr>
                <w:ilvl w:val="1"/>
                <w:numId w:val="14"/>
              </w:numPr>
              <w:ind w:leftChars="0" w:left="1440"/>
              <w:jc w:val="both"/>
              <w:rPr>
                <w:color w:val="000000" w:themeColor="text1"/>
              </w:rPr>
            </w:pPr>
            <w:r w:rsidRPr="004A338E">
              <w:rPr>
                <w:color w:val="000000" w:themeColor="text1"/>
              </w:rPr>
              <w:t>Option 3a: Offset is configurable</w:t>
            </w:r>
          </w:p>
          <w:p w14:paraId="4116E502" w14:textId="77777777" w:rsidR="00966644" w:rsidRPr="004A338E" w:rsidRDefault="00966644" w:rsidP="00966644">
            <w:pPr>
              <w:pStyle w:val="af5"/>
              <w:widowControl w:val="0"/>
              <w:numPr>
                <w:ilvl w:val="1"/>
                <w:numId w:val="14"/>
              </w:numPr>
              <w:ind w:leftChars="0" w:left="1440"/>
              <w:jc w:val="both"/>
              <w:rPr>
                <w:color w:val="000000" w:themeColor="text1"/>
              </w:rPr>
            </w:pPr>
            <w:r w:rsidRPr="004A338E">
              <w:rPr>
                <w:color w:val="000000" w:themeColor="text1"/>
              </w:rPr>
              <w:t>Option 3b: Offset is fixed in the specification.</w:t>
            </w:r>
          </w:p>
          <w:p w14:paraId="265C4D14" w14:textId="77777777" w:rsidR="00966644" w:rsidRPr="004A338E" w:rsidRDefault="00966644" w:rsidP="00966644">
            <w:pPr>
              <w:pStyle w:val="af5"/>
              <w:widowControl w:val="0"/>
              <w:numPr>
                <w:ilvl w:val="0"/>
                <w:numId w:val="14"/>
              </w:numPr>
              <w:ind w:leftChars="0" w:left="720"/>
              <w:jc w:val="both"/>
              <w:rPr>
                <w:color w:val="000000" w:themeColor="text1"/>
              </w:rPr>
            </w:pPr>
            <w:r w:rsidRPr="004A338E">
              <w:rPr>
                <w:color w:val="000000" w:themeColor="text1"/>
              </w:rPr>
              <w:t xml:space="preserve">Option 4: Window starts in the first symbol of the earliest CORESET the UE is configured to receive PDCCH of </w:t>
            </w:r>
            <w:r w:rsidRPr="00E82974">
              <w:rPr>
                <w:strike/>
                <w:color w:val="FF0000"/>
              </w:rPr>
              <w:t>MsgB</w:t>
            </w:r>
            <w:r w:rsidRPr="004A338E">
              <w:rPr>
                <w:color w:val="000000" w:themeColor="text1"/>
              </w:rPr>
              <w:t xml:space="preserve"> </w:t>
            </w:r>
            <w:r w:rsidRPr="007D1A0B">
              <w:rPr>
                <w:color w:val="FF0000"/>
                <w:u w:val="single"/>
              </w:rPr>
              <w:t>MsgA response</w:t>
            </w:r>
            <w:r w:rsidRPr="004A338E">
              <w:rPr>
                <w:color w:val="000000" w:themeColor="text1"/>
              </w:rPr>
              <w:t xml:space="preserve"> after the end of MsgA PRACH.</w:t>
            </w:r>
          </w:p>
          <w:p w14:paraId="3E05B974" w14:textId="77777777" w:rsidR="00966644" w:rsidRPr="008B7D9B" w:rsidRDefault="00966644" w:rsidP="00966644">
            <w:pPr>
              <w:widowControl w:val="0"/>
              <w:overflowPunct/>
              <w:autoSpaceDE/>
              <w:autoSpaceDN/>
              <w:adjustRightInd/>
              <w:spacing w:after="0"/>
              <w:textAlignment w:val="auto"/>
              <w:rPr>
                <w:strike/>
                <w:color w:val="FF0000"/>
              </w:rPr>
            </w:pPr>
            <w:r w:rsidRPr="008B7D9B">
              <w:rPr>
                <w:strike/>
                <w:color w:val="FF0000"/>
              </w:rPr>
              <w:t>FFS: Fall back</w:t>
            </w:r>
          </w:p>
          <w:p w14:paraId="674C924C" w14:textId="7CA87206" w:rsidR="00966644" w:rsidRDefault="00966644" w:rsidP="00966644">
            <w:pPr>
              <w:rPr>
                <w:rFonts w:eastAsiaTheme="minorEastAsia"/>
                <w:lang w:val="en-US" w:eastAsia="zh-CN"/>
              </w:rPr>
            </w:pPr>
            <w:r w:rsidRPr="008B7D9B">
              <w:rPr>
                <w:color w:val="FF0000"/>
                <w:u w:val="single"/>
              </w:rPr>
              <w:t>FFS: MsgA response, e.g. MsgB, Msg2</w:t>
            </w:r>
          </w:p>
        </w:tc>
      </w:tr>
    </w:tbl>
    <w:p w14:paraId="53676043" w14:textId="75C93985" w:rsidR="0037233F" w:rsidRPr="008E5F7F" w:rsidRDefault="00B02D28" w:rsidP="008E5F7F">
      <w:pPr>
        <w:snapToGrid w:val="0"/>
        <w:spacing w:before="240" w:afterLines="50"/>
        <w:rPr>
          <w:lang w:eastAsia="ko-KR"/>
        </w:rPr>
      </w:pPr>
      <w:r>
        <w:rPr>
          <w:rFonts w:eastAsia="MS Mincho"/>
        </w:rPr>
        <w:t xml:space="preserve">Furthermore, </w:t>
      </w:r>
      <w:r w:rsidR="0037233F">
        <w:rPr>
          <w:rFonts w:eastAsia="MS Mincho"/>
        </w:rPr>
        <w:t>some agreements have been reached in the last meeting from RAN2:</w:t>
      </w:r>
    </w:p>
    <w:tbl>
      <w:tblPr>
        <w:tblStyle w:val="af4"/>
        <w:tblW w:w="9133" w:type="dxa"/>
        <w:tblInd w:w="107" w:type="dxa"/>
        <w:tblLook w:val="04A0" w:firstRow="1" w:lastRow="0" w:firstColumn="1" w:lastColumn="0" w:noHBand="0" w:noVBand="1"/>
      </w:tblPr>
      <w:tblGrid>
        <w:gridCol w:w="9133"/>
      </w:tblGrid>
      <w:tr w:rsidR="0037233F" w14:paraId="0CDD96A7" w14:textId="77777777" w:rsidTr="008B5ED4">
        <w:trPr>
          <w:trHeight w:val="1494"/>
        </w:trPr>
        <w:tc>
          <w:tcPr>
            <w:tcW w:w="9133" w:type="dxa"/>
          </w:tcPr>
          <w:p w14:paraId="7CF16E04" w14:textId="77777777" w:rsidR="0037233F" w:rsidRPr="0037233F" w:rsidRDefault="0037233F" w:rsidP="00291C52">
            <w:pPr>
              <w:pStyle w:val="Doc-text2"/>
              <w:tabs>
                <w:tab w:val="clear" w:pos="1622"/>
                <w:tab w:val="left" w:pos="608"/>
              </w:tabs>
              <w:ind w:left="428" w:hanging="270"/>
              <w:rPr>
                <w:rFonts w:ascii="Times New Roman" w:hAnsi="Times New Roman"/>
                <w:b/>
              </w:rPr>
            </w:pPr>
            <w:r w:rsidRPr="0037233F">
              <w:rPr>
                <w:rFonts w:ascii="Times New Roman" w:hAnsi="Times New Roman"/>
                <w:b/>
              </w:rPr>
              <w:t>Agreements:</w:t>
            </w:r>
          </w:p>
          <w:p w14:paraId="55169C8B" w14:textId="77777777" w:rsidR="0037233F" w:rsidRPr="0037233F" w:rsidRDefault="0037233F" w:rsidP="0037233F">
            <w:pPr>
              <w:pStyle w:val="Doc-text2"/>
              <w:numPr>
                <w:ilvl w:val="0"/>
                <w:numId w:val="17"/>
              </w:numPr>
              <w:tabs>
                <w:tab w:val="clear" w:pos="1622"/>
                <w:tab w:val="left" w:pos="608"/>
              </w:tabs>
              <w:spacing w:line="240" w:lineRule="auto"/>
              <w:ind w:left="428" w:hanging="270"/>
              <w:jc w:val="left"/>
              <w:rPr>
                <w:rFonts w:ascii="Times New Roman" w:hAnsi="Times New Roman"/>
              </w:rPr>
            </w:pPr>
            <w:r w:rsidRPr="0037233F">
              <w:rPr>
                <w:rFonts w:ascii="Times New Roman" w:hAnsi="Times New Roman"/>
              </w:rPr>
              <w:t xml:space="preserve">Criteria on whether the UE uses 2-step RACH or 4-step RACH shall be clearly specified </w:t>
            </w:r>
          </w:p>
          <w:p w14:paraId="5F805B88" w14:textId="77777777" w:rsidR="0037233F" w:rsidRPr="0037233F" w:rsidRDefault="0037233F" w:rsidP="0037233F">
            <w:pPr>
              <w:pStyle w:val="Doc-text2"/>
              <w:numPr>
                <w:ilvl w:val="0"/>
                <w:numId w:val="17"/>
              </w:numPr>
              <w:tabs>
                <w:tab w:val="clear" w:pos="1622"/>
                <w:tab w:val="left" w:pos="608"/>
              </w:tabs>
              <w:spacing w:line="240" w:lineRule="auto"/>
              <w:ind w:left="428" w:hanging="270"/>
              <w:jc w:val="left"/>
              <w:rPr>
                <w:rFonts w:ascii="Times New Roman" w:hAnsi="Times New Roman"/>
                <w:i/>
              </w:rPr>
            </w:pPr>
            <w:r w:rsidRPr="0037233F">
              <w:rPr>
                <w:rFonts w:ascii="Times New Roman" w:hAnsi="Times New Roman"/>
              </w:rPr>
              <w:t xml:space="preserve">The start of the msgB reception window is after the PUSCH transmission opportunity of msgA.  Details are FFS for 2-step RACH and fallback. </w:t>
            </w:r>
          </w:p>
          <w:p w14:paraId="5A4464D8" w14:textId="77777777" w:rsidR="0037233F" w:rsidRDefault="0037233F" w:rsidP="0037233F">
            <w:pPr>
              <w:pStyle w:val="Doc-text2"/>
              <w:numPr>
                <w:ilvl w:val="0"/>
                <w:numId w:val="17"/>
              </w:numPr>
              <w:tabs>
                <w:tab w:val="clear" w:pos="1622"/>
                <w:tab w:val="left" w:pos="608"/>
              </w:tabs>
              <w:spacing w:line="240" w:lineRule="auto"/>
              <w:ind w:left="428" w:hanging="270"/>
              <w:jc w:val="left"/>
            </w:pPr>
            <w:r w:rsidRPr="0037233F">
              <w:rPr>
                <w:rFonts w:ascii="Times New Roman" w:hAnsi="Times New Roman"/>
              </w:rPr>
              <w:t xml:space="preserve">If CCCH SDU was included in MsgA, then the contention resolution will be based on the contention resolution ID included in MsgB.  FFS for other conditions.  </w:t>
            </w:r>
          </w:p>
        </w:tc>
      </w:tr>
    </w:tbl>
    <w:p w14:paraId="13013C20" w14:textId="78B61969" w:rsidR="008E5F7F" w:rsidRDefault="00B02D28" w:rsidP="004444A9">
      <w:pPr>
        <w:snapToGrid w:val="0"/>
        <w:spacing w:beforeLines="50" w:before="180" w:afterLines="50"/>
        <w:rPr>
          <w:lang w:eastAsia="ko-KR"/>
        </w:rPr>
      </w:pPr>
      <w:r>
        <w:t xml:space="preserve">For 2-step RACH, </w:t>
      </w:r>
      <w:r>
        <w:rPr>
          <w:rFonts w:hint="eastAsia"/>
          <w:szCs w:val="28"/>
        </w:rPr>
        <w:t>once the preamble</w:t>
      </w:r>
      <w:r>
        <w:rPr>
          <w:szCs w:val="28"/>
        </w:rPr>
        <w:t xml:space="preserve"> and </w:t>
      </w:r>
      <w:r>
        <w:rPr>
          <w:rFonts w:hint="eastAsia"/>
          <w:szCs w:val="28"/>
        </w:rPr>
        <w:t xml:space="preserve">payload </w:t>
      </w:r>
      <w:r>
        <w:rPr>
          <w:szCs w:val="28"/>
        </w:rPr>
        <w:t>are</w:t>
      </w:r>
      <w:r>
        <w:rPr>
          <w:rFonts w:hint="eastAsia"/>
          <w:szCs w:val="28"/>
        </w:rPr>
        <w:t xml:space="preserve"> transmitted</w:t>
      </w:r>
      <w:r>
        <w:t xml:space="preserve">, </w:t>
      </w:r>
      <w:r>
        <w:rPr>
          <w:rFonts w:hint="eastAsia"/>
          <w:szCs w:val="28"/>
        </w:rPr>
        <w:t xml:space="preserve">the UE should </w:t>
      </w:r>
      <w:r>
        <w:rPr>
          <w:szCs w:val="28"/>
        </w:rPr>
        <w:t>monitor</w:t>
      </w:r>
      <w:r>
        <w:rPr>
          <w:rFonts w:hint="eastAsia"/>
          <w:szCs w:val="28"/>
        </w:rPr>
        <w:t xml:space="preserve"> </w:t>
      </w:r>
      <w:r>
        <w:rPr>
          <w:szCs w:val="28"/>
        </w:rPr>
        <w:t>the PDCCH of</w:t>
      </w:r>
      <w:r>
        <w:rPr>
          <w:rFonts w:hint="eastAsia"/>
          <w:szCs w:val="28"/>
        </w:rPr>
        <w:t xml:space="preserve"> </w:t>
      </w:r>
      <w:r>
        <w:rPr>
          <w:szCs w:val="28"/>
        </w:rPr>
        <w:t xml:space="preserve">response message </w:t>
      </w:r>
      <w:r>
        <w:rPr>
          <w:rFonts w:hint="eastAsia"/>
          <w:szCs w:val="28"/>
        </w:rPr>
        <w:t xml:space="preserve">within </w:t>
      </w:r>
      <w:r>
        <w:rPr>
          <w:szCs w:val="28"/>
        </w:rPr>
        <w:t xml:space="preserve">the </w:t>
      </w:r>
      <w:r>
        <w:rPr>
          <w:rFonts w:hint="eastAsia"/>
        </w:rPr>
        <w:t>2</w:t>
      </w:r>
      <w:r>
        <w:t>-</w:t>
      </w:r>
      <w:r>
        <w:rPr>
          <w:rFonts w:hint="eastAsia"/>
        </w:rPr>
        <w:t>step RACH</w:t>
      </w:r>
      <w:r>
        <w:t xml:space="preserve"> Response window</w:t>
      </w:r>
      <w:r>
        <w:rPr>
          <w:szCs w:val="28"/>
        </w:rPr>
        <w:t xml:space="preserve">. </w:t>
      </w:r>
      <w:r w:rsidR="008E5F7F">
        <w:rPr>
          <w:szCs w:val="28"/>
        </w:rPr>
        <w:t xml:space="preserve">In our understanding, </w:t>
      </w:r>
      <w:r w:rsidR="008E5F7F">
        <w:rPr>
          <w:rFonts w:hint="eastAsia"/>
        </w:rPr>
        <w:t>2</w:t>
      </w:r>
      <w:r w:rsidR="008E5F7F">
        <w:t>-</w:t>
      </w:r>
      <w:r w:rsidR="008E5F7F">
        <w:rPr>
          <w:rFonts w:hint="eastAsia"/>
        </w:rPr>
        <w:t>step RACH</w:t>
      </w:r>
      <w:r w:rsidR="008E5F7F">
        <w:t xml:space="preserve"> Response window</w:t>
      </w:r>
      <w:r w:rsidR="008E5F7F">
        <w:rPr>
          <w:lang w:eastAsia="ko-KR"/>
        </w:rPr>
        <w:t xml:space="preserve"> size should be configurable, t</w:t>
      </w:r>
      <w:r w:rsidR="008E5F7F" w:rsidRPr="00D06225">
        <w:rPr>
          <w:lang w:eastAsia="ko-KR"/>
        </w:rPr>
        <w:t>he same windo</w:t>
      </w:r>
      <w:r w:rsidR="008E5F7F">
        <w:rPr>
          <w:lang w:eastAsia="ko-KR"/>
        </w:rPr>
        <w:t xml:space="preserve">w size for 4-step RACH can be </w:t>
      </w:r>
      <w:r w:rsidR="008E5F7F" w:rsidRPr="00D06225">
        <w:rPr>
          <w:lang w:eastAsia="ko-KR"/>
        </w:rPr>
        <w:t>used for 2-step RACH if it is not provided</w:t>
      </w:r>
      <w:r w:rsidR="008E5F7F">
        <w:rPr>
          <w:lang w:eastAsia="ko-KR"/>
        </w:rPr>
        <w:t>.</w:t>
      </w:r>
    </w:p>
    <w:p w14:paraId="010875D0" w14:textId="554B5ABF" w:rsidR="00D84392" w:rsidRPr="006F34C0" w:rsidRDefault="00D84392" w:rsidP="00D84392">
      <w:pPr>
        <w:snapToGrid w:val="0"/>
        <w:spacing w:afterLines="50"/>
        <w:rPr>
          <w:rFonts w:eastAsia="MS Mincho"/>
          <w:b/>
          <w:i/>
          <w:lang w:val="en-US" w:eastAsia="ja-JP"/>
        </w:rPr>
      </w:pPr>
      <w:r w:rsidRPr="006F34C0">
        <w:rPr>
          <w:rFonts w:eastAsiaTheme="minorEastAsia" w:hint="eastAsia"/>
          <w:b/>
          <w:i/>
          <w:lang w:eastAsia="zh-CN"/>
        </w:rPr>
        <w:t>Proposal</w:t>
      </w:r>
      <w:r w:rsidRPr="006F34C0">
        <w:rPr>
          <w:rFonts w:eastAsiaTheme="minorEastAsia"/>
          <w:b/>
          <w:i/>
          <w:lang w:eastAsia="zh-CN"/>
        </w:rPr>
        <w:t>2</w:t>
      </w:r>
      <w:r w:rsidRPr="006F34C0">
        <w:rPr>
          <w:rFonts w:eastAsiaTheme="minorEastAsia" w:hint="eastAsia"/>
          <w:b/>
          <w:i/>
          <w:lang w:eastAsia="zh-CN"/>
        </w:rPr>
        <w:t xml:space="preserve">: </w:t>
      </w:r>
      <w:r w:rsidRPr="006F34C0">
        <w:rPr>
          <w:rFonts w:eastAsia="MS Mincho"/>
          <w:b/>
          <w:i/>
          <w:lang w:val="en-US" w:eastAsia="ja-JP"/>
        </w:rPr>
        <w:t>Individual</w:t>
      </w:r>
      <w:r w:rsidRPr="006F34C0">
        <w:rPr>
          <w:rFonts w:eastAsiaTheme="minorEastAsia"/>
          <w:b/>
          <w:i/>
          <w:lang w:eastAsia="zh-CN"/>
        </w:rPr>
        <w:t xml:space="preserve"> RACH Response window can be</w:t>
      </w:r>
      <w:r w:rsidRPr="006F34C0">
        <w:rPr>
          <w:rFonts w:eastAsia="MS Mincho"/>
          <w:b/>
          <w:i/>
          <w:lang w:val="en-US" w:eastAsia="ja-JP"/>
        </w:rPr>
        <w:t xml:space="preserve"> configured for 2-step RACH. The same RAR window size for 4-step RACH can be used for 2-step RACH if it is not provided.</w:t>
      </w:r>
    </w:p>
    <w:p w14:paraId="2E5E3B5D" w14:textId="2F3A224E" w:rsidR="00613BA8" w:rsidRPr="001E5A4B" w:rsidRDefault="00B02D28" w:rsidP="004444A9">
      <w:pPr>
        <w:snapToGrid w:val="0"/>
        <w:spacing w:beforeLines="50" w:before="180" w:afterLines="50"/>
        <w:rPr>
          <w:szCs w:val="28"/>
        </w:rPr>
      </w:pPr>
      <w:r>
        <w:rPr>
          <w:rFonts w:eastAsia="宋体"/>
          <w:bCs/>
        </w:rPr>
        <w:t>S</w:t>
      </w:r>
      <w:r>
        <w:rPr>
          <w:rFonts w:eastAsia="宋体" w:hint="eastAsia"/>
          <w:bCs/>
        </w:rPr>
        <w:t xml:space="preserve">ince gNB </w:t>
      </w:r>
      <w:r>
        <w:rPr>
          <w:rFonts w:eastAsia="宋体"/>
          <w:bCs/>
        </w:rPr>
        <w:t xml:space="preserve">should </w:t>
      </w:r>
      <w:r>
        <w:rPr>
          <w:rFonts w:eastAsia="宋体" w:hint="eastAsia"/>
          <w:bCs/>
        </w:rPr>
        <w:t xml:space="preserve">not only </w:t>
      </w:r>
      <w:r>
        <w:rPr>
          <w:rFonts w:eastAsia="宋体"/>
          <w:bCs/>
        </w:rPr>
        <w:t>detect</w:t>
      </w:r>
      <w:r>
        <w:rPr>
          <w:rFonts w:eastAsia="宋体" w:hint="eastAsia"/>
          <w:bCs/>
        </w:rPr>
        <w:t xml:space="preserve"> preamble but also decode PUSCH</w:t>
      </w:r>
      <w:r>
        <w:rPr>
          <w:rFonts w:eastAsia="宋体"/>
          <w:bCs/>
        </w:rPr>
        <w:t xml:space="preserve"> for 2-step RACH</w:t>
      </w:r>
      <w:r>
        <w:rPr>
          <w:rFonts w:eastAsia="宋体" w:hint="eastAsia"/>
          <w:bCs/>
        </w:rPr>
        <w:t xml:space="preserve">, </w:t>
      </w:r>
      <w:r>
        <w:rPr>
          <w:rFonts w:eastAsia="宋体"/>
          <w:bCs/>
        </w:rPr>
        <w:t xml:space="preserve">it is natural that </w:t>
      </w:r>
      <w:r>
        <w:rPr>
          <w:rFonts w:eastAsia="宋体" w:hint="eastAsia"/>
          <w:bCs/>
        </w:rPr>
        <w:t xml:space="preserve">the </w:t>
      </w:r>
      <w:r>
        <w:rPr>
          <w:szCs w:val="28"/>
        </w:rPr>
        <w:t xml:space="preserve">response </w:t>
      </w:r>
      <w:r>
        <w:rPr>
          <w:rFonts w:hint="eastAsia"/>
          <w:szCs w:val="28"/>
        </w:rPr>
        <w:t>window</w:t>
      </w:r>
      <w:r>
        <w:rPr>
          <w:rFonts w:eastAsia="宋体" w:hint="eastAsia"/>
          <w:bCs/>
        </w:rPr>
        <w:t xml:space="preserve"> should start after the PUSCH </w:t>
      </w:r>
      <w:r>
        <w:rPr>
          <w:rFonts w:eastAsia="宋体"/>
          <w:bCs/>
        </w:rPr>
        <w:t>in MsgA</w:t>
      </w:r>
      <w:r>
        <w:rPr>
          <w:rFonts w:eastAsia="MS Mincho"/>
        </w:rPr>
        <w:t>.</w:t>
      </w:r>
      <w:r w:rsidRPr="001458CD">
        <w:rPr>
          <w:rFonts w:eastAsiaTheme="minorEastAsia" w:hint="eastAsia"/>
          <w:b/>
          <w:lang w:eastAsia="zh-CN"/>
        </w:rPr>
        <w:t xml:space="preserve"> </w:t>
      </w:r>
      <w:r w:rsidR="008E5F7F">
        <w:rPr>
          <w:szCs w:val="28"/>
        </w:rPr>
        <w:t>In addition, c</w:t>
      </w:r>
      <w:r w:rsidR="004444A9">
        <w:rPr>
          <w:szCs w:val="28"/>
        </w:rPr>
        <w:t xml:space="preserve">onsidering that UE needs some time to switch </w:t>
      </w:r>
      <w:r w:rsidR="001828C3">
        <w:rPr>
          <w:szCs w:val="28"/>
        </w:rPr>
        <w:t>from transmission to reception</w:t>
      </w:r>
      <w:r w:rsidR="004444A9">
        <w:rPr>
          <w:lang w:val="en-US"/>
        </w:rPr>
        <w:t xml:space="preserve">, </w:t>
      </w:r>
      <w:r w:rsidR="009A7677">
        <w:rPr>
          <w:rFonts w:eastAsiaTheme="minorEastAsia"/>
          <w:lang w:eastAsia="zh-CN"/>
        </w:rPr>
        <w:t xml:space="preserve">it is reasonable that </w:t>
      </w:r>
      <w:r w:rsidR="004444A9">
        <w:rPr>
          <w:rFonts w:eastAsiaTheme="minorEastAsia"/>
          <w:lang w:eastAsia="zh-CN"/>
        </w:rPr>
        <w:t xml:space="preserve">a minimum time </w:t>
      </w:r>
      <w:r w:rsidR="002A62C7">
        <w:rPr>
          <w:rFonts w:eastAsiaTheme="minorEastAsia"/>
          <w:lang w:eastAsia="zh-CN"/>
        </w:rPr>
        <w:t xml:space="preserve">gap should be needed for </w:t>
      </w:r>
      <w:r w:rsidR="002A62C7">
        <w:rPr>
          <w:rFonts w:eastAsiaTheme="minorEastAsia"/>
          <w:lang w:eastAsia="zh-CN"/>
        </w:rPr>
        <w:lastRenderedPageBreak/>
        <w:t xml:space="preserve">UE </w:t>
      </w:r>
      <w:r w:rsidR="004444A9">
        <w:rPr>
          <w:rFonts w:eastAsiaTheme="minorEastAsia"/>
          <w:lang w:eastAsia="zh-CN"/>
        </w:rPr>
        <w:t>before starting the response window</w:t>
      </w:r>
      <w:r w:rsidR="001828C3">
        <w:rPr>
          <w:rFonts w:eastAsiaTheme="minorEastAsia"/>
          <w:lang w:eastAsia="zh-CN"/>
        </w:rPr>
        <w:t xml:space="preserve">. In LTE, </w:t>
      </w:r>
      <w:r w:rsidR="001828C3" w:rsidRPr="00910760">
        <w:rPr>
          <w:noProof/>
        </w:rPr>
        <w:t>three subframes</w:t>
      </w:r>
      <w:r w:rsidR="001828C3">
        <w:rPr>
          <w:rFonts w:eastAsiaTheme="minorEastAsia"/>
          <w:lang w:eastAsia="zh-CN"/>
        </w:rPr>
        <w:t xml:space="preserve"> are needed after </w:t>
      </w:r>
      <w:r w:rsidR="001828C3" w:rsidRPr="00910760">
        <w:rPr>
          <w:noProof/>
        </w:rPr>
        <w:t>the end of the preamble transmission</w:t>
      </w:r>
      <w:r w:rsidR="003F0C53">
        <w:rPr>
          <w:noProof/>
        </w:rPr>
        <w:t>,</w:t>
      </w:r>
      <w:r w:rsidR="001828C3">
        <w:rPr>
          <w:rFonts w:eastAsiaTheme="minorEastAsia"/>
          <w:lang w:eastAsia="zh-CN"/>
        </w:rPr>
        <w:t xml:space="preserve"> and </w:t>
      </w:r>
      <w:r w:rsidR="003F0C53">
        <w:rPr>
          <w:rFonts w:eastAsiaTheme="minorEastAsia"/>
          <w:lang w:eastAsia="zh-CN"/>
        </w:rPr>
        <w:t xml:space="preserve">in NR for 4-step RACH, </w:t>
      </w:r>
      <w:r w:rsidR="003F0C53" w:rsidRPr="003F0C53">
        <w:rPr>
          <w:rFonts w:eastAsiaTheme="minorEastAsia"/>
          <w:lang w:eastAsia="zh-CN"/>
        </w:rPr>
        <w:t xml:space="preserve">at least one symbol </w:t>
      </w:r>
      <w:r w:rsidR="003F0C53">
        <w:rPr>
          <w:rFonts w:eastAsiaTheme="minorEastAsia"/>
          <w:lang w:eastAsia="zh-CN"/>
        </w:rPr>
        <w:t xml:space="preserve">is needed </w:t>
      </w:r>
      <w:r w:rsidR="003F0C53" w:rsidRPr="003F0C53">
        <w:rPr>
          <w:rFonts w:eastAsiaTheme="minorEastAsia"/>
          <w:lang w:eastAsia="zh-CN"/>
        </w:rPr>
        <w:t>after the last symbol of the PRACH occasion corresponding to the PRACH</w:t>
      </w:r>
      <w:r w:rsidR="003F0C53">
        <w:rPr>
          <w:rFonts w:eastAsiaTheme="minorEastAsia"/>
          <w:lang w:eastAsia="zh-CN"/>
        </w:rPr>
        <w:t xml:space="preserve"> </w:t>
      </w:r>
      <w:r w:rsidR="003F0C53" w:rsidRPr="003F0C53">
        <w:rPr>
          <w:rFonts w:eastAsiaTheme="minorEastAsia"/>
          <w:lang w:eastAsia="zh-CN"/>
        </w:rPr>
        <w:t>transmission</w:t>
      </w:r>
      <w:r w:rsidR="003F0C53">
        <w:rPr>
          <w:rFonts w:eastAsiaTheme="minorEastAsia"/>
          <w:lang w:eastAsia="zh-CN"/>
        </w:rPr>
        <w:t xml:space="preserve">. Hence, </w:t>
      </w:r>
      <w:r>
        <w:rPr>
          <w:color w:val="000000" w:themeColor="text1"/>
        </w:rPr>
        <w:t>similar to 4-step RACH,</w:t>
      </w:r>
      <w:r>
        <w:rPr>
          <w:rFonts w:eastAsiaTheme="minorEastAsia"/>
          <w:lang w:eastAsia="zh-CN"/>
        </w:rPr>
        <w:t xml:space="preserve"> </w:t>
      </w:r>
      <w:r w:rsidR="009A7677">
        <w:rPr>
          <w:rFonts w:eastAsiaTheme="minorEastAsia"/>
          <w:lang w:eastAsia="zh-CN"/>
        </w:rPr>
        <w:t>the minimum time gap</w:t>
      </w:r>
      <w:r w:rsidR="002A62C7" w:rsidRPr="004A338E">
        <w:rPr>
          <w:color w:val="000000" w:themeColor="text1"/>
        </w:rPr>
        <w:t xml:space="preserve"> </w:t>
      </w:r>
      <w:r w:rsidR="009A7677">
        <w:rPr>
          <w:color w:val="000000" w:themeColor="text1"/>
        </w:rPr>
        <w:t xml:space="preserve">can also be </w:t>
      </w:r>
      <w:r w:rsidR="002A62C7">
        <w:rPr>
          <w:color w:val="000000" w:themeColor="text1"/>
        </w:rPr>
        <w:t xml:space="preserve">one symbol, </w:t>
      </w:r>
      <w:r w:rsidR="009A7677">
        <w:rPr>
          <w:rFonts w:eastAsiaTheme="minorEastAsia"/>
          <w:lang w:eastAsia="zh-CN"/>
        </w:rPr>
        <w:t xml:space="preserve">which can be </w:t>
      </w:r>
      <w:r w:rsidR="009A7677" w:rsidRPr="004A338E">
        <w:rPr>
          <w:color w:val="000000" w:themeColor="text1"/>
        </w:rPr>
        <w:t>fixed in the specification</w:t>
      </w:r>
      <w:r w:rsidR="009A7677">
        <w:rPr>
          <w:color w:val="000000" w:themeColor="text1"/>
        </w:rPr>
        <w:t>,</w:t>
      </w:r>
      <w:r w:rsidR="002A62C7" w:rsidRPr="002A62C7">
        <w:rPr>
          <w:color w:val="000000" w:themeColor="text1"/>
        </w:rPr>
        <w:t xml:space="preserve"> </w:t>
      </w:r>
      <w:r w:rsidR="009A7677">
        <w:rPr>
          <w:color w:val="000000" w:themeColor="text1"/>
        </w:rPr>
        <w:t xml:space="preserve">and </w:t>
      </w:r>
      <w:r w:rsidR="002A62C7" w:rsidRPr="002A62C7">
        <w:rPr>
          <w:color w:val="000000" w:themeColor="text1"/>
        </w:rPr>
        <w:t>the symbol duration corresponds to the SCS for Type1-PDCCH CSS set</w:t>
      </w:r>
      <w:r w:rsidR="002A62C7">
        <w:rPr>
          <w:color w:val="000000" w:themeColor="text1"/>
        </w:rPr>
        <w:t xml:space="preserve"> for 2-step RACH</w:t>
      </w:r>
      <w:r w:rsidR="004444A9">
        <w:rPr>
          <w:color w:val="000000" w:themeColor="text1"/>
        </w:rPr>
        <w:t>.</w:t>
      </w:r>
      <w:r w:rsidR="009A7677" w:rsidRPr="009A7677">
        <w:rPr>
          <w:color w:val="000000" w:themeColor="text1"/>
        </w:rPr>
        <w:t xml:space="preserve"> </w:t>
      </w:r>
    </w:p>
    <w:p w14:paraId="7FFFA1FF" w14:textId="674A2DEB" w:rsidR="007C6197" w:rsidRDefault="000B206D" w:rsidP="007C6197">
      <w:pPr>
        <w:snapToGrid w:val="0"/>
        <w:spacing w:afterLines="50"/>
        <w:jc w:val="center"/>
      </w:pPr>
      <w:r>
        <w:object w:dxaOrig="4544" w:dyaOrig="1024" w14:anchorId="3AB03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68.25pt" o:ole="">
            <v:imagedata r:id="rId9" o:title=""/>
          </v:shape>
          <o:OLEObject Type="Embed" ProgID="Visio.Drawing.11" ShapeID="_x0000_i1025" DrawAspect="Content" ObjectID="_1618149143" r:id="rId10"/>
        </w:object>
      </w:r>
    </w:p>
    <w:p w14:paraId="23D07467" w14:textId="66383FBB" w:rsidR="007C6197" w:rsidRDefault="007C6197" w:rsidP="007C6197">
      <w:pPr>
        <w:snapToGrid w:val="0"/>
        <w:spacing w:afterLines="50"/>
        <w:jc w:val="center"/>
        <w:rPr>
          <w:rFonts w:eastAsiaTheme="minorEastAsia"/>
          <w:b/>
          <w:lang w:eastAsia="zh-CN"/>
        </w:rPr>
      </w:pPr>
      <w:r>
        <w:t>Figure1 Response wi</w:t>
      </w:r>
      <w:r>
        <w:rPr>
          <w:rFonts w:hint="eastAsia"/>
          <w:lang w:eastAsia="zh-CN"/>
        </w:rPr>
        <w:t>n</w:t>
      </w:r>
      <w:r w:rsidR="000B206D">
        <w:t>dow for MsgA response message</w:t>
      </w:r>
      <w:r>
        <w:t xml:space="preserve"> reception</w:t>
      </w:r>
    </w:p>
    <w:p w14:paraId="20C35429" w14:textId="0162E06E" w:rsidR="00BE40D1" w:rsidRPr="006F34C0" w:rsidRDefault="001458CD" w:rsidP="00445A08">
      <w:pPr>
        <w:tabs>
          <w:tab w:val="left" w:pos="7802"/>
        </w:tabs>
        <w:snapToGrid w:val="0"/>
        <w:spacing w:afterLines="50"/>
        <w:rPr>
          <w:b/>
          <w:i/>
        </w:rPr>
      </w:pPr>
      <w:r w:rsidRPr="006F34C0">
        <w:rPr>
          <w:rFonts w:eastAsiaTheme="minorEastAsia" w:hint="eastAsia"/>
          <w:b/>
          <w:i/>
          <w:lang w:eastAsia="zh-CN"/>
        </w:rPr>
        <w:t>Proposal</w:t>
      </w:r>
      <w:r w:rsidR="00445A08" w:rsidRPr="006F34C0">
        <w:rPr>
          <w:rFonts w:eastAsiaTheme="minorEastAsia"/>
          <w:b/>
          <w:i/>
          <w:lang w:eastAsia="zh-CN"/>
        </w:rPr>
        <w:t>3</w:t>
      </w:r>
      <w:r w:rsidRPr="006F34C0">
        <w:rPr>
          <w:rFonts w:eastAsiaTheme="minorEastAsia" w:hint="eastAsia"/>
          <w:b/>
          <w:i/>
          <w:lang w:eastAsia="zh-CN"/>
        </w:rPr>
        <w:t xml:space="preserve">: </w:t>
      </w:r>
      <w:r w:rsidR="007B64E3" w:rsidRPr="006F34C0">
        <w:rPr>
          <w:rFonts w:eastAsiaTheme="minorEastAsia"/>
          <w:b/>
          <w:i/>
          <w:lang w:eastAsia="zh-CN"/>
        </w:rPr>
        <w:t>2-step RACH Response window</w:t>
      </w:r>
      <w:r w:rsidRPr="006F34C0">
        <w:rPr>
          <w:rFonts w:eastAsiaTheme="minorEastAsia"/>
          <w:b/>
          <w:i/>
          <w:lang w:eastAsia="zh-CN"/>
        </w:rPr>
        <w:t xml:space="preserve"> should start </w:t>
      </w:r>
      <w:r w:rsidR="0033353D" w:rsidRPr="006F34C0">
        <w:rPr>
          <w:rFonts w:eastAsiaTheme="minorEastAsia"/>
          <w:b/>
          <w:i/>
          <w:lang w:eastAsia="zh-CN"/>
        </w:rPr>
        <w:t xml:space="preserve">in the first symbol of the earliest CORESET configured </w:t>
      </w:r>
      <w:r w:rsidR="008B66E5" w:rsidRPr="006F34C0">
        <w:rPr>
          <w:rFonts w:eastAsiaTheme="minorEastAsia"/>
          <w:b/>
          <w:i/>
          <w:lang w:eastAsia="zh-CN"/>
        </w:rPr>
        <w:t xml:space="preserve">for UE </w:t>
      </w:r>
      <w:r w:rsidR="0033353D" w:rsidRPr="006F34C0">
        <w:rPr>
          <w:rFonts w:eastAsiaTheme="minorEastAsia"/>
          <w:b/>
          <w:i/>
          <w:lang w:eastAsia="zh-CN"/>
        </w:rPr>
        <w:t xml:space="preserve">to receive PDCCH of MsgA response after an offset after the end of MsgA PUSCH, the offset can be </w:t>
      </w:r>
      <w:r w:rsidR="008B66E5" w:rsidRPr="006F34C0">
        <w:rPr>
          <w:rFonts w:eastAsiaTheme="minorEastAsia"/>
          <w:b/>
          <w:i/>
          <w:lang w:eastAsia="zh-CN"/>
        </w:rPr>
        <w:t xml:space="preserve">one symbol which is </w:t>
      </w:r>
      <w:r w:rsidR="0033353D" w:rsidRPr="006F34C0">
        <w:rPr>
          <w:rFonts w:eastAsiaTheme="minorEastAsia"/>
          <w:b/>
          <w:i/>
          <w:lang w:eastAsia="zh-CN"/>
        </w:rPr>
        <w:t>fixed in the specification.</w:t>
      </w:r>
      <w:r w:rsidR="00445A08" w:rsidRPr="006F34C0">
        <w:rPr>
          <w:rFonts w:eastAsiaTheme="minorEastAsia"/>
          <w:b/>
          <w:i/>
          <w:lang w:eastAsia="zh-CN"/>
        </w:rPr>
        <w:tab/>
      </w:r>
    </w:p>
    <w:p w14:paraId="67DA7340" w14:textId="5B74BC6B" w:rsidR="00B97249" w:rsidRDefault="00161ACF" w:rsidP="00B97249">
      <w:pPr>
        <w:pStyle w:val="1"/>
      </w:pPr>
      <w:r>
        <w:t xml:space="preserve">MsgB and </w:t>
      </w:r>
      <w:r w:rsidR="006B0880">
        <w:rPr>
          <w:rFonts w:hint="eastAsia"/>
        </w:rPr>
        <w:t>Contention resolution</w:t>
      </w:r>
    </w:p>
    <w:p w14:paraId="6B48D4B4" w14:textId="178D16D3" w:rsidR="00EC6A6F" w:rsidRPr="00014A06" w:rsidRDefault="00EC6A6F" w:rsidP="00EC6A6F">
      <w:pPr>
        <w:pStyle w:val="af5"/>
        <w:numPr>
          <w:ilvl w:val="0"/>
          <w:numId w:val="13"/>
        </w:numPr>
        <w:ind w:leftChars="0"/>
        <w:rPr>
          <w:rFonts w:eastAsiaTheme="minorEastAsia"/>
          <w:b/>
          <w:sz w:val="24"/>
          <w:u w:val="single"/>
          <w:lang w:val="en-US" w:eastAsia="zh-CN"/>
        </w:rPr>
      </w:pPr>
      <w:r w:rsidRPr="00014A06">
        <w:rPr>
          <w:rFonts w:eastAsiaTheme="minorEastAsia" w:hint="eastAsia"/>
          <w:b/>
          <w:sz w:val="24"/>
          <w:u w:val="single"/>
          <w:lang w:val="en-US" w:eastAsia="zh-CN"/>
        </w:rPr>
        <w:t>MsgB</w:t>
      </w:r>
    </w:p>
    <w:p w14:paraId="5B130F52" w14:textId="361E0397" w:rsidR="00C248D2" w:rsidRDefault="002836C4" w:rsidP="00B0212E">
      <w:pPr>
        <w:snapToGrid w:val="0"/>
        <w:spacing w:afterLines="50"/>
      </w:pPr>
      <w:r>
        <w:rPr>
          <w:lang w:val="en-US"/>
        </w:rPr>
        <w:t>During</w:t>
      </w:r>
      <w:r w:rsidR="00A45E88">
        <w:t xml:space="preserve"> the</w:t>
      </w:r>
      <w:r w:rsidR="00C248D2">
        <w:t xml:space="preserve"> offline discussion </w:t>
      </w:r>
      <w:r>
        <w:t>in</w:t>
      </w:r>
      <w:r w:rsidR="00A45E88">
        <w:t xml:space="preserve"> the</w:t>
      </w:r>
      <w:r w:rsidR="00C248D2">
        <w:t xml:space="preserve"> last meeting, </w:t>
      </w:r>
      <w:r w:rsidR="002A43A2">
        <w:t xml:space="preserve">there are </w:t>
      </w:r>
      <w:r w:rsidR="005858C7">
        <w:t>some</w:t>
      </w:r>
      <w:r w:rsidR="002A43A2">
        <w:t xml:space="preserve"> </w:t>
      </w:r>
      <w:r w:rsidR="00BE69DB">
        <w:rPr>
          <w:rFonts w:eastAsiaTheme="minorEastAsia"/>
          <w:lang w:val="en-US" w:eastAsia="zh-CN"/>
        </w:rPr>
        <w:t>p</w:t>
      </w:r>
      <w:r w:rsidR="00BE69DB" w:rsidRPr="00966644">
        <w:rPr>
          <w:rFonts w:eastAsiaTheme="minorEastAsia"/>
          <w:lang w:val="en-US" w:eastAsia="zh-CN"/>
        </w:rPr>
        <w:t xml:space="preserve">otential </w:t>
      </w:r>
      <w:r w:rsidR="002A43A2">
        <w:t>options on MsgB content</w:t>
      </w:r>
      <w:r w:rsidR="00A45E88">
        <w:t xml:space="preserve"> and MsgB transmission</w:t>
      </w:r>
      <w:r w:rsidR="005858C7">
        <w:t xml:space="preserve"> as follows</w:t>
      </w:r>
      <w:r w:rsidR="00521FC9">
        <w:t xml:space="preserve"> [2]</w:t>
      </w:r>
      <w:r w:rsidR="002A43A2">
        <w:t>:</w:t>
      </w:r>
    </w:p>
    <w:tbl>
      <w:tblPr>
        <w:tblStyle w:val="af4"/>
        <w:tblW w:w="0" w:type="auto"/>
        <w:tblLook w:val="04A0" w:firstRow="1" w:lastRow="0" w:firstColumn="1" w:lastColumn="0" w:noHBand="0" w:noVBand="1"/>
      </w:tblPr>
      <w:tblGrid>
        <w:gridCol w:w="9345"/>
      </w:tblGrid>
      <w:tr w:rsidR="002A43A2" w14:paraId="3CFD592B" w14:textId="77777777" w:rsidTr="002A43A2">
        <w:tc>
          <w:tcPr>
            <w:tcW w:w="9345" w:type="dxa"/>
          </w:tcPr>
          <w:p w14:paraId="7E0C79E4" w14:textId="6FAE6971" w:rsidR="00A45E88" w:rsidRDefault="00A45E88" w:rsidP="00A45E88">
            <w:pPr>
              <w:widowControl w:val="0"/>
            </w:pPr>
            <w:r>
              <w:t>In response to MsgA transmission, gNB can transmit:</w:t>
            </w:r>
          </w:p>
          <w:p w14:paraId="3FAD23A1" w14:textId="77777777" w:rsidR="00A45E88" w:rsidRDefault="00A45E88" w:rsidP="00A45E88">
            <w:pPr>
              <w:pStyle w:val="af5"/>
              <w:widowControl w:val="0"/>
              <w:numPr>
                <w:ilvl w:val="0"/>
                <w:numId w:val="14"/>
              </w:numPr>
              <w:tabs>
                <w:tab w:val="left" w:pos="612"/>
              </w:tabs>
              <w:ind w:leftChars="0"/>
              <w:jc w:val="both"/>
            </w:pPr>
            <w:r>
              <w:t>Option 1: MsgB if MsgA is successfully decoded, and RAR (Msg2-like) if MsgA’s preamble is detected but data is not decoded.</w:t>
            </w:r>
          </w:p>
          <w:p w14:paraId="703C9E71" w14:textId="77777777" w:rsidR="00A45E88" w:rsidRPr="007644C7" w:rsidRDefault="00A45E88" w:rsidP="00A45E88">
            <w:pPr>
              <w:pStyle w:val="af5"/>
              <w:widowControl w:val="0"/>
              <w:numPr>
                <w:ilvl w:val="1"/>
                <w:numId w:val="14"/>
              </w:numPr>
              <w:tabs>
                <w:tab w:val="left" w:pos="576"/>
              </w:tabs>
              <w:ind w:leftChars="0"/>
              <w:jc w:val="both"/>
              <w:rPr>
                <w:color w:val="FF0000"/>
                <w:u w:val="single"/>
              </w:rPr>
            </w:pPr>
            <w:bookmarkStart w:id="3" w:name="_Hlk5738051"/>
            <w:r w:rsidRPr="007644C7">
              <w:rPr>
                <w:color w:val="FF0000"/>
                <w:u w:val="single"/>
              </w:rPr>
              <w:t>Option 1.1: RAR of Msg1 and MsgA can be combined in a single message.</w:t>
            </w:r>
          </w:p>
          <w:p w14:paraId="609755C7" w14:textId="77777777" w:rsidR="00A45E88" w:rsidRPr="007644C7" w:rsidRDefault="00A45E88" w:rsidP="00A45E88">
            <w:pPr>
              <w:pStyle w:val="af5"/>
              <w:widowControl w:val="0"/>
              <w:numPr>
                <w:ilvl w:val="1"/>
                <w:numId w:val="14"/>
              </w:numPr>
              <w:tabs>
                <w:tab w:val="left" w:pos="576"/>
              </w:tabs>
              <w:ind w:leftChars="0"/>
              <w:jc w:val="both"/>
              <w:rPr>
                <w:color w:val="FF0000"/>
                <w:u w:val="single"/>
              </w:rPr>
            </w:pPr>
            <w:r w:rsidRPr="007644C7">
              <w:rPr>
                <w:color w:val="FF0000"/>
                <w:u w:val="single"/>
              </w:rPr>
              <w:t>Option 1.2: RAR of Msg1 and RAR of MsgA are in separate messages.</w:t>
            </w:r>
          </w:p>
          <w:bookmarkEnd w:id="3"/>
          <w:p w14:paraId="28C28F88" w14:textId="77777777" w:rsidR="00A45E88" w:rsidRDefault="00A45E88" w:rsidP="00A45E88">
            <w:pPr>
              <w:pStyle w:val="af5"/>
              <w:widowControl w:val="0"/>
              <w:numPr>
                <w:ilvl w:val="0"/>
                <w:numId w:val="14"/>
              </w:numPr>
              <w:tabs>
                <w:tab w:val="left" w:pos="612"/>
              </w:tabs>
              <w:ind w:leftChars="0"/>
              <w:jc w:val="both"/>
            </w:pPr>
            <w:r>
              <w:t>Option 2: MsgB which can contain RAR and/or contention resolution.</w:t>
            </w:r>
          </w:p>
          <w:p w14:paraId="06319737" w14:textId="77777777" w:rsidR="00A45E88" w:rsidRPr="00A45E88" w:rsidRDefault="00A45E88" w:rsidP="002A43A2">
            <w:pPr>
              <w:spacing w:after="0"/>
              <w:rPr>
                <w:color w:val="000000" w:themeColor="text1"/>
              </w:rPr>
            </w:pPr>
          </w:p>
          <w:p w14:paraId="17AE9904" w14:textId="77777777" w:rsidR="002A43A2" w:rsidRPr="00C75144" w:rsidRDefault="002A43A2" w:rsidP="002A43A2">
            <w:pPr>
              <w:spacing w:after="0"/>
              <w:rPr>
                <w:color w:val="000000" w:themeColor="text1"/>
              </w:rPr>
            </w:pPr>
            <w:r w:rsidRPr="00C75144">
              <w:rPr>
                <w:color w:val="000000" w:themeColor="text1"/>
              </w:rPr>
              <w:t xml:space="preserve">For MsgB content </w:t>
            </w:r>
            <w:r>
              <w:rPr>
                <w:color w:val="000000" w:themeColor="text1"/>
              </w:rPr>
              <w:t xml:space="preserve">further study with possible </w:t>
            </w:r>
            <w:r w:rsidRPr="00C75144">
              <w:rPr>
                <w:color w:val="000000" w:themeColor="text1"/>
              </w:rPr>
              <w:t>down select</w:t>
            </w:r>
            <w:r>
              <w:rPr>
                <w:color w:val="000000" w:themeColor="text1"/>
              </w:rPr>
              <w:t>ion</w:t>
            </w:r>
            <w:r w:rsidRPr="00C75144">
              <w:rPr>
                <w:color w:val="000000" w:themeColor="text1"/>
              </w:rPr>
              <w:t xml:space="preserve"> or combination the following options:</w:t>
            </w:r>
          </w:p>
          <w:p w14:paraId="2030F6FC" w14:textId="77777777" w:rsidR="002A43A2" w:rsidRPr="00C75144" w:rsidRDefault="002A43A2" w:rsidP="002A43A2">
            <w:pPr>
              <w:pStyle w:val="af5"/>
              <w:widowControl w:val="0"/>
              <w:numPr>
                <w:ilvl w:val="0"/>
                <w:numId w:val="14"/>
              </w:numPr>
              <w:ind w:leftChars="0"/>
              <w:jc w:val="both"/>
              <w:rPr>
                <w:color w:val="000000" w:themeColor="text1"/>
              </w:rPr>
            </w:pPr>
            <w:r w:rsidRPr="00C75144">
              <w:rPr>
                <w:color w:val="000000" w:themeColor="text1"/>
              </w:rPr>
              <w:t xml:space="preserve">Option 1: Combined </w:t>
            </w:r>
            <w:r w:rsidRPr="00C75144">
              <w:rPr>
                <w:color w:val="FF0000"/>
                <w:u w:val="single"/>
              </w:rPr>
              <w:t xml:space="preserve">PDSCH </w:t>
            </w:r>
            <w:r w:rsidRPr="00C75144">
              <w:rPr>
                <w:strike/>
                <w:color w:val="FF0000"/>
              </w:rPr>
              <w:t>MsgB</w:t>
            </w:r>
            <w:r w:rsidRPr="00C75144">
              <w:rPr>
                <w:color w:val="000000" w:themeColor="text1"/>
              </w:rPr>
              <w:t xml:space="preserve"> </w:t>
            </w:r>
            <w:r w:rsidRPr="00C75144">
              <w:rPr>
                <w:color w:val="FF0000"/>
                <w:u w:val="single"/>
              </w:rPr>
              <w:t>that may contain</w:t>
            </w:r>
            <w:r>
              <w:rPr>
                <w:color w:val="FF0000"/>
                <w:u w:val="single"/>
              </w:rPr>
              <w:t xml:space="preserve"> the</w:t>
            </w:r>
            <w:r w:rsidRPr="00C75144">
              <w:rPr>
                <w:color w:val="FF0000"/>
                <w:u w:val="single"/>
              </w:rPr>
              <w:t xml:space="preserve"> </w:t>
            </w:r>
            <w:r w:rsidRPr="00C75144">
              <w:rPr>
                <w:strike/>
                <w:color w:val="FF0000"/>
              </w:rPr>
              <w:t>for</w:t>
            </w:r>
            <w:r w:rsidRPr="00C75144">
              <w:rPr>
                <w:color w:val="000000" w:themeColor="text1"/>
              </w:rPr>
              <w:t xml:space="preserve"> random access response (Msg2 like content) and </w:t>
            </w:r>
            <w:r w:rsidRPr="00C75144">
              <w:rPr>
                <w:color w:val="FF0000"/>
                <w:u w:val="single"/>
              </w:rPr>
              <w:t>the</w:t>
            </w:r>
            <w:r>
              <w:rPr>
                <w:color w:val="000000" w:themeColor="text1"/>
              </w:rPr>
              <w:t xml:space="preserve"> </w:t>
            </w:r>
            <w:r w:rsidRPr="00C75144">
              <w:rPr>
                <w:color w:val="000000" w:themeColor="text1"/>
              </w:rPr>
              <w:t>contention resolution and other messages (Msg4 like content)</w:t>
            </w:r>
          </w:p>
          <w:p w14:paraId="117FF4CC" w14:textId="77777777" w:rsidR="002A43A2" w:rsidRPr="00C75144" w:rsidRDefault="002A43A2" w:rsidP="002A43A2">
            <w:pPr>
              <w:pStyle w:val="af5"/>
              <w:widowControl w:val="0"/>
              <w:numPr>
                <w:ilvl w:val="1"/>
                <w:numId w:val="14"/>
              </w:numPr>
              <w:ind w:leftChars="0"/>
              <w:jc w:val="both"/>
              <w:rPr>
                <w:color w:val="000000" w:themeColor="text1"/>
              </w:rPr>
            </w:pPr>
            <w:r w:rsidRPr="00C75144">
              <w:rPr>
                <w:color w:val="000000" w:themeColor="text1"/>
              </w:rPr>
              <w:t>Separate PDSCH for 4-step RAR and 2-step MsgB</w:t>
            </w:r>
          </w:p>
          <w:p w14:paraId="74DEE204" w14:textId="77777777" w:rsidR="002A43A2" w:rsidRPr="00191725" w:rsidRDefault="002A43A2" w:rsidP="002A43A2">
            <w:pPr>
              <w:pStyle w:val="af5"/>
              <w:widowControl w:val="0"/>
              <w:numPr>
                <w:ilvl w:val="1"/>
                <w:numId w:val="14"/>
              </w:numPr>
              <w:ind w:leftChars="0"/>
              <w:jc w:val="both"/>
              <w:rPr>
                <w:strike/>
                <w:color w:val="FF0000"/>
              </w:rPr>
            </w:pPr>
            <w:r w:rsidRPr="00191725">
              <w:rPr>
                <w:strike/>
                <w:color w:val="FF0000"/>
              </w:rPr>
              <w:t>FFS: other messages included or not</w:t>
            </w:r>
          </w:p>
          <w:p w14:paraId="25919E3A" w14:textId="77777777" w:rsidR="002A43A2" w:rsidRPr="00C75144" w:rsidRDefault="002A43A2" w:rsidP="002A43A2">
            <w:pPr>
              <w:pStyle w:val="af5"/>
              <w:widowControl w:val="0"/>
              <w:numPr>
                <w:ilvl w:val="0"/>
                <w:numId w:val="14"/>
              </w:numPr>
              <w:ind w:leftChars="0"/>
              <w:jc w:val="both"/>
              <w:rPr>
                <w:color w:val="000000" w:themeColor="text1"/>
              </w:rPr>
            </w:pPr>
            <w:r w:rsidRPr="00C75144">
              <w:rPr>
                <w:color w:val="000000" w:themeColor="text1"/>
              </w:rPr>
              <w:t xml:space="preserve">Option 2: Separate PDSCH </w:t>
            </w:r>
            <w:r w:rsidRPr="007D1A0B">
              <w:rPr>
                <w:strike/>
                <w:color w:val="FF0000"/>
              </w:rPr>
              <w:t>MsgB</w:t>
            </w:r>
            <w:r w:rsidRPr="00C75144">
              <w:rPr>
                <w:color w:val="000000" w:themeColor="text1"/>
              </w:rPr>
              <w:t xml:space="preserve"> for random access response (Msg2 like content) and separate PDSCH for contention resolution </w:t>
            </w:r>
            <w:r w:rsidRPr="00191725">
              <w:rPr>
                <w:color w:val="FF0000"/>
                <w:u w:val="single"/>
              </w:rPr>
              <w:t>and other messages</w:t>
            </w:r>
            <w:r w:rsidRPr="00191725">
              <w:rPr>
                <w:color w:val="FF0000"/>
              </w:rPr>
              <w:t xml:space="preserve"> </w:t>
            </w:r>
            <w:r w:rsidRPr="00C75144">
              <w:rPr>
                <w:color w:val="000000" w:themeColor="text1"/>
              </w:rPr>
              <w:t>(Msg4 like content).</w:t>
            </w:r>
          </w:p>
          <w:p w14:paraId="5E6FEAC4" w14:textId="77777777" w:rsidR="002A43A2" w:rsidRPr="00C75144" w:rsidRDefault="002A43A2" w:rsidP="002A43A2">
            <w:pPr>
              <w:pStyle w:val="af5"/>
              <w:widowControl w:val="0"/>
              <w:numPr>
                <w:ilvl w:val="1"/>
                <w:numId w:val="14"/>
              </w:numPr>
              <w:ind w:leftChars="0"/>
              <w:contextualSpacing/>
              <w:jc w:val="both"/>
              <w:rPr>
                <w:color w:val="000000" w:themeColor="text1"/>
              </w:rPr>
            </w:pPr>
            <w:r w:rsidRPr="00C75144">
              <w:rPr>
                <w:color w:val="000000" w:themeColor="text1"/>
              </w:rPr>
              <w:t xml:space="preserve">Option 2.1: </w:t>
            </w:r>
            <w:r>
              <w:rPr>
                <w:color w:val="000000" w:themeColor="text1"/>
              </w:rPr>
              <w:t>A s</w:t>
            </w:r>
            <w:r w:rsidRPr="00C75144">
              <w:rPr>
                <w:color w:val="000000" w:themeColor="text1"/>
              </w:rPr>
              <w:t xml:space="preserve">ingle PDSCH can contain RAR for 4-step and 2-step RACH users, and </w:t>
            </w:r>
            <w:r>
              <w:rPr>
                <w:color w:val="000000" w:themeColor="text1"/>
              </w:rPr>
              <w:t>another</w:t>
            </w:r>
            <w:r w:rsidRPr="00C75144">
              <w:rPr>
                <w:color w:val="000000" w:themeColor="text1"/>
              </w:rPr>
              <w:t xml:space="preserve"> PDSCH </w:t>
            </w:r>
            <w:r>
              <w:rPr>
                <w:color w:val="000000" w:themeColor="text1"/>
              </w:rPr>
              <w:t>can contain</w:t>
            </w:r>
            <w:r w:rsidRPr="00C75144">
              <w:rPr>
                <w:color w:val="000000" w:themeColor="text1"/>
              </w:rPr>
              <w:t xml:space="preserve"> MsgB contention resolution</w:t>
            </w:r>
            <w:r>
              <w:rPr>
                <w:color w:val="000000" w:themeColor="text1"/>
              </w:rPr>
              <w:t xml:space="preserve"> </w:t>
            </w:r>
            <w:r w:rsidRPr="00191725">
              <w:rPr>
                <w:color w:val="FF0000"/>
                <w:u w:val="single"/>
              </w:rPr>
              <w:t>and other messages</w:t>
            </w:r>
            <w:r w:rsidRPr="00C75144">
              <w:rPr>
                <w:color w:val="000000" w:themeColor="text1"/>
              </w:rPr>
              <w:t>.</w:t>
            </w:r>
          </w:p>
          <w:p w14:paraId="068E36ED" w14:textId="77777777" w:rsidR="002A43A2" w:rsidRPr="00191725" w:rsidRDefault="002A43A2" w:rsidP="002A43A2">
            <w:pPr>
              <w:pStyle w:val="af5"/>
              <w:widowControl w:val="0"/>
              <w:numPr>
                <w:ilvl w:val="1"/>
                <w:numId w:val="14"/>
              </w:numPr>
              <w:ind w:leftChars="0"/>
              <w:contextualSpacing/>
              <w:jc w:val="both"/>
              <w:rPr>
                <w:color w:val="000000" w:themeColor="text1"/>
              </w:rPr>
            </w:pPr>
            <w:r w:rsidRPr="00C75144">
              <w:rPr>
                <w:color w:val="000000" w:themeColor="text1"/>
              </w:rPr>
              <w:t xml:space="preserve">Option 2.2: </w:t>
            </w:r>
            <w:bookmarkStart w:id="4" w:name="_Hlk5763409"/>
            <w:r w:rsidRPr="00C75144">
              <w:rPr>
                <w:color w:val="000000" w:themeColor="text1"/>
              </w:rPr>
              <w:t xml:space="preserve">Separate PDSCH </w:t>
            </w:r>
            <w:r>
              <w:rPr>
                <w:color w:val="000000" w:themeColor="text1"/>
              </w:rPr>
              <w:t>can contain</w:t>
            </w:r>
            <w:r w:rsidRPr="00C75144">
              <w:rPr>
                <w:color w:val="000000" w:themeColor="text1"/>
              </w:rPr>
              <w:t xml:space="preserve"> 4-step</w:t>
            </w:r>
            <w:r>
              <w:rPr>
                <w:color w:val="000000" w:themeColor="text1"/>
              </w:rPr>
              <w:t xml:space="preserve"> RACH</w:t>
            </w:r>
            <w:r w:rsidRPr="00C75144">
              <w:rPr>
                <w:color w:val="000000" w:themeColor="text1"/>
              </w:rPr>
              <w:t xml:space="preserve"> RAR</w:t>
            </w:r>
            <w:r>
              <w:rPr>
                <w:color w:val="000000" w:themeColor="text1"/>
              </w:rPr>
              <w:t xml:space="preserve"> and another PDSCH</w:t>
            </w:r>
            <w:r w:rsidRPr="00C75144">
              <w:rPr>
                <w:color w:val="000000" w:themeColor="text1"/>
              </w:rPr>
              <w:t xml:space="preserve"> </w:t>
            </w:r>
            <w:r>
              <w:rPr>
                <w:color w:val="000000" w:themeColor="text1"/>
              </w:rPr>
              <w:t xml:space="preserve">can contain </w:t>
            </w:r>
            <w:r w:rsidRPr="00C75144">
              <w:rPr>
                <w:color w:val="000000" w:themeColor="text1"/>
              </w:rPr>
              <w:t xml:space="preserve">2-step </w:t>
            </w:r>
            <w:r>
              <w:rPr>
                <w:color w:val="000000" w:themeColor="text1"/>
              </w:rPr>
              <w:t xml:space="preserve">RACH </w:t>
            </w:r>
            <w:r w:rsidRPr="00C75144">
              <w:rPr>
                <w:color w:val="000000" w:themeColor="text1"/>
              </w:rPr>
              <w:t>RAR</w:t>
            </w:r>
            <w:bookmarkEnd w:id="4"/>
            <w:r w:rsidRPr="00C75144">
              <w:rPr>
                <w:color w:val="000000" w:themeColor="text1"/>
              </w:rPr>
              <w:t xml:space="preserve"> and </w:t>
            </w:r>
            <w:r>
              <w:rPr>
                <w:color w:val="000000" w:themeColor="text1"/>
              </w:rPr>
              <w:t>another</w:t>
            </w:r>
            <w:r w:rsidRPr="00C75144">
              <w:rPr>
                <w:color w:val="000000" w:themeColor="text1"/>
              </w:rPr>
              <w:t xml:space="preserve"> PDSCH </w:t>
            </w:r>
            <w:r>
              <w:rPr>
                <w:color w:val="000000" w:themeColor="text1"/>
              </w:rPr>
              <w:t>can contain</w:t>
            </w:r>
            <w:r w:rsidRPr="00C75144">
              <w:rPr>
                <w:color w:val="000000" w:themeColor="text1"/>
              </w:rPr>
              <w:t xml:space="preserve"> MsgB contention resolution</w:t>
            </w:r>
            <w:r>
              <w:rPr>
                <w:color w:val="000000" w:themeColor="text1"/>
              </w:rPr>
              <w:t xml:space="preserve"> </w:t>
            </w:r>
            <w:r w:rsidRPr="00191725">
              <w:rPr>
                <w:color w:val="FF0000"/>
                <w:u w:val="single"/>
              </w:rPr>
              <w:t>and other messages</w:t>
            </w:r>
            <w:r>
              <w:rPr>
                <w:color w:val="FF0000"/>
                <w:u w:val="single"/>
              </w:rPr>
              <w:t>.</w:t>
            </w:r>
          </w:p>
          <w:p w14:paraId="199324F4" w14:textId="18DDCDC9" w:rsidR="002A43A2" w:rsidRPr="002A43A2" w:rsidRDefault="002A43A2" w:rsidP="002A43A2">
            <w:pPr>
              <w:pStyle w:val="af5"/>
              <w:widowControl w:val="0"/>
              <w:numPr>
                <w:ilvl w:val="0"/>
                <w:numId w:val="14"/>
              </w:numPr>
              <w:ind w:leftChars="0"/>
              <w:jc w:val="both"/>
              <w:rPr>
                <w:u w:val="single"/>
              </w:rPr>
            </w:pPr>
            <w:r w:rsidRPr="002A43A2">
              <w:rPr>
                <w:color w:val="FF0000"/>
                <w:u w:val="single"/>
              </w:rPr>
              <w:t>FFS: Other messages included on not</w:t>
            </w:r>
          </w:p>
        </w:tc>
      </w:tr>
    </w:tbl>
    <w:p w14:paraId="6FABF09E" w14:textId="0CE47351" w:rsidR="00A8703F" w:rsidRDefault="00E81C12" w:rsidP="005E38D5">
      <w:pPr>
        <w:snapToGrid w:val="0"/>
        <w:spacing w:beforeLines="50" w:before="180" w:afterLines="50"/>
        <w:rPr>
          <w:rFonts w:eastAsiaTheme="minorEastAsia"/>
          <w:lang w:eastAsia="zh-CN"/>
        </w:rPr>
      </w:pPr>
      <w:r>
        <w:rPr>
          <w:rFonts w:eastAsiaTheme="minorEastAsia"/>
          <w:lang w:eastAsia="zh-CN"/>
        </w:rPr>
        <w:t>I</w:t>
      </w:r>
      <w:r w:rsidR="00161ACF">
        <w:rPr>
          <w:rFonts w:eastAsiaTheme="minorEastAsia"/>
          <w:lang w:eastAsia="zh-CN"/>
        </w:rPr>
        <w:t>n Rel15</w:t>
      </w:r>
      <w:r w:rsidR="00811C42">
        <w:rPr>
          <w:rFonts w:eastAsiaTheme="minorEastAsia"/>
          <w:lang w:eastAsia="zh-CN"/>
        </w:rPr>
        <w:t xml:space="preserve"> 4-step RACH</w:t>
      </w:r>
      <w:r w:rsidR="00161ACF">
        <w:rPr>
          <w:rFonts w:eastAsiaTheme="minorEastAsia"/>
          <w:lang w:eastAsia="zh-CN"/>
        </w:rPr>
        <w:t xml:space="preserve">, </w:t>
      </w:r>
      <w:r w:rsidR="00811C42">
        <w:rPr>
          <w:rFonts w:eastAsiaTheme="minorEastAsia"/>
          <w:lang w:eastAsia="zh-CN"/>
        </w:rPr>
        <w:t xml:space="preserve">Random Access Response message can be a successful response, </w:t>
      </w:r>
      <w:r w:rsidR="00BE69DB">
        <w:rPr>
          <w:rFonts w:eastAsiaTheme="minorEastAsia"/>
          <w:lang w:eastAsia="zh-CN"/>
        </w:rPr>
        <w:t>which</w:t>
      </w:r>
      <w:r w:rsidR="00811C42">
        <w:rPr>
          <w:rFonts w:eastAsiaTheme="minorEastAsia"/>
          <w:lang w:eastAsia="zh-CN"/>
        </w:rPr>
        <w:t xml:space="preserve"> </w:t>
      </w:r>
      <w:r w:rsidR="00147DE2">
        <w:rPr>
          <w:rFonts w:eastAsiaTheme="minorEastAsia"/>
          <w:lang w:eastAsia="zh-CN"/>
        </w:rPr>
        <w:t>indicates</w:t>
      </w:r>
      <w:r w:rsidR="00811C42">
        <w:rPr>
          <w:rFonts w:eastAsiaTheme="minorEastAsia"/>
          <w:lang w:eastAsia="zh-CN"/>
        </w:rPr>
        <w:t xml:space="preserve"> UE to transmit Msg3</w:t>
      </w:r>
      <w:r w:rsidR="00147DE2" w:rsidRPr="00147DE2">
        <w:rPr>
          <w:rFonts w:eastAsiaTheme="minorEastAsia"/>
          <w:lang w:eastAsia="zh-CN"/>
        </w:rPr>
        <w:t xml:space="preserve"> </w:t>
      </w:r>
      <w:r w:rsidR="00147DE2">
        <w:rPr>
          <w:rFonts w:eastAsiaTheme="minorEastAsia"/>
          <w:lang w:eastAsia="zh-CN"/>
        </w:rPr>
        <w:t>according to the UL grant in RAR</w:t>
      </w:r>
      <w:r w:rsidR="00811C42">
        <w:rPr>
          <w:rFonts w:eastAsiaTheme="minorEastAsia"/>
          <w:lang w:eastAsia="zh-CN"/>
        </w:rPr>
        <w:t xml:space="preserve"> if the RAPID in MAC sub</w:t>
      </w:r>
      <w:r w:rsidR="00F30133">
        <w:rPr>
          <w:rFonts w:eastAsiaTheme="minorEastAsia"/>
          <w:lang w:eastAsia="zh-CN"/>
        </w:rPr>
        <w:t xml:space="preserve"> </w:t>
      </w:r>
      <w:r w:rsidR="00811C42">
        <w:rPr>
          <w:rFonts w:eastAsiaTheme="minorEastAsia"/>
          <w:lang w:eastAsia="zh-CN"/>
        </w:rPr>
        <w:t>header matche</w:t>
      </w:r>
      <w:r w:rsidR="00BE69DB">
        <w:rPr>
          <w:rFonts w:eastAsiaTheme="minorEastAsia"/>
          <w:lang w:eastAsia="zh-CN"/>
        </w:rPr>
        <w:t>s</w:t>
      </w:r>
      <w:r w:rsidR="00811C42">
        <w:rPr>
          <w:rFonts w:eastAsiaTheme="minorEastAsia"/>
          <w:lang w:eastAsia="zh-CN"/>
        </w:rPr>
        <w:t xml:space="preserve"> with </w:t>
      </w:r>
      <w:r w:rsidR="00811C42" w:rsidRPr="00811C42">
        <w:rPr>
          <w:rFonts w:eastAsiaTheme="minorEastAsia"/>
          <w:lang w:eastAsia="zh-CN"/>
        </w:rPr>
        <w:t xml:space="preserve">the transmitted </w:t>
      </w:r>
      <w:r w:rsidR="00147DE2">
        <w:rPr>
          <w:rFonts w:eastAsiaTheme="minorEastAsia"/>
          <w:lang w:eastAsia="zh-CN"/>
        </w:rPr>
        <w:t>preamble inde</w:t>
      </w:r>
      <w:r w:rsidR="00147DE2" w:rsidRPr="002836C4">
        <w:rPr>
          <w:rFonts w:eastAsiaTheme="minorEastAsia"/>
          <w:lang w:eastAsia="zh-CN"/>
        </w:rPr>
        <w:t xml:space="preserve">x. </w:t>
      </w:r>
      <w:r w:rsidR="00A45E88" w:rsidRPr="002836C4">
        <w:rPr>
          <w:rFonts w:eastAsiaTheme="minorEastAsia"/>
          <w:lang w:eastAsia="zh-CN"/>
        </w:rPr>
        <w:t>In addition</w:t>
      </w:r>
      <w:r w:rsidR="00147DE2" w:rsidRPr="002836C4">
        <w:rPr>
          <w:rFonts w:eastAsiaTheme="minorEastAsia"/>
          <w:lang w:eastAsia="zh-CN"/>
        </w:rPr>
        <w:t xml:space="preserve">, Random Access Response message can </w:t>
      </w:r>
      <w:r w:rsidR="001B3DBA" w:rsidRPr="002836C4">
        <w:rPr>
          <w:rFonts w:eastAsiaTheme="minorEastAsia"/>
          <w:lang w:eastAsia="zh-CN"/>
        </w:rPr>
        <w:t xml:space="preserve">also </w:t>
      </w:r>
      <w:r w:rsidR="00BE69DB">
        <w:rPr>
          <w:rFonts w:eastAsiaTheme="minorEastAsia"/>
          <w:lang w:eastAsia="zh-CN"/>
        </w:rPr>
        <w:t xml:space="preserve">be a back off </w:t>
      </w:r>
      <w:r w:rsidR="00BE69DB">
        <w:rPr>
          <w:rFonts w:eastAsiaTheme="minorEastAsia"/>
          <w:lang w:eastAsia="zh-CN"/>
        </w:rPr>
        <w:lastRenderedPageBreak/>
        <w:t xml:space="preserve">response, which </w:t>
      </w:r>
      <w:r w:rsidR="00147DE2" w:rsidRPr="002836C4">
        <w:rPr>
          <w:rFonts w:eastAsiaTheme="minorEastAsia"/>
          <w:lang w:eastAsia="zh-CN"/>
        </w:rPr>
        <w:t>indicate</w:t>
      </w:r>
      <w:r w:rsidR="00BE69DB">
        <w:rPr>
          <w:rFonts w:eastAsiaTheme="minorEastAsia"/>
          <w:lang w:eastAsia="zh-CN"/>
        </w:rPr>
        <w:t>s</w:t>
      </w:r>
      <w:r w:rsidR="00147DE2" w:rsidRPr="002836C4">
        <w:rPr>
          <w:rFonts w:eastAsiaTheme="minorEastAsia"/>
          <w:lang w:eastAsia="zh-CN"/>
        </w:rPr>
        <w:t xml:space="preserve"> UE to perform another RACH procedure after the backoff time if</w:t>
      </w:r>
      <w:r w:rsidR="00811C42" w:rsidRPr="002836C4">
        <w:rPr>
          <w:rFonts w:eastAsiaTheme="minorEastAsia"/>
          <w:lang w:eastAsia="zh-CN"/>
        </w:rPr>
        <w:t xml:space="preserve"> </w:t>
      </w:r>
      <w:r w:rsidR="001B3DBA" w:rsidRPr="002836C4">
        <w:rPr>
          <w:rFonts w:eastAsiaTheme="minorEastAsia"/>
          <w:lang w:eastAsia="zh-CN"/>
        </w:rPr>
        <w:t>B</w:t>
      </w:r>
      <w:r w:rsidR="00F30133">
        <w:rPr>
          <w:rFonts w:eastAsiaTheme="minorEastAsia"/>
          <w:lang w:eastAsia="zh-CN"/>
        </w:rPr>
        <w:t>ac</w:t>
      </w:r>
      <w:r w:rsidR="00161ACF" w:rsidRPr="002836C4">
        <w:rPr>
          <w:rFonts w:eastAsiaTheme="minorEastAsia"/>
          <w:lang w:eastAsia="zh-CN"/>
        </w:rPr>
        <w:t xml:space="preserve">koff </w:t>
      </w:r>
      <w:r w:rsidR="001B3DBA" w:rsidRPr="002836C4">
        <w:rPr>
          <w:rFonts w:eastAsiaTheme="minorEastAsia"/>
          <w:lang w:eastAsia="zh-CN"/>
        </w:rPr>
        <w:t>I</w:t>
      </w:r>
      <w:r w:rsidR="00161ACF" w:rsidRPr="002836C4">
        <w:rPr>
          <w:rFonts w:eastAsiaTheme="minorEastAsia"/>
          <w:lang w:eastAsia="zh-CN"/>
        </w:rPr>
        <w:t xml:space="preserve">ndicator </w:t>
      </w:r>
      <w:r w:rsidR="00147DE2" w:rsidRPr="002836C4">
        <w:rPr>
          <w:rFonts w:eastAsiaTheme="minorEastAsia"/>
          <w:lang w:eastAsia="zh-CN"/>
        </w:rPr>
        <w:t xml:space="preserve">is contained in the MAC </w:t>
      </w:r>
      <w:r w:rsidR="00F30133" w:rsidRPr="002836C4">
        <w:rPr>
          <w:rFonts w:eastAsiaTheme="minorEastAsia"/>
          <w:lang w:eastAsia="zh-CN"/>
        </w:rPr>
        <w:t>sub header</w:t>
      </w:r>
      <w:r w:rsidR="00147DE2" w:rsidRPr="002836C4">
        <w:rPr>
          <w:rFonts w:eastAsiaTheme="minorEastAsia"/>
          <w:lang w:eastAsia="zh-CN"/>
        </w:rPr>
        <w:t>.</w:t>
      </w:r>
      <w:r w:rsidR="00161ACF" w:rsidRPr="002836C4">
        <w:rPr>
          <w:rFonts w:eastAsiaTheme="minorEastAsia"/>
          <w:lang w:eastAsia="zh-CN"/>
        </w:rPr>
        <w:t xml:space="preserve"> </w:t>
      </w:r>
    </w:p>
    <w:p w14:paraId="5444FB3B" w14:textId="0406FA29" w:rsidR="009C6166" w:rsidRPr="008106F3" w:rsidRDefault="008106F3" w:rsidP="005E38D5">
      <w:pPr>
        <w:snapToGrid w:val="0"/>
        <w:spacing w:beforeLines="50" w:before="180" w:afterLines="50"/>
        <w:rPr>
          <w:rFonts w:eastAsiaTheme="minorEastAsia"/>
          <w:lang w:eastAsia="zh-CN"/>
        </w:rPr>
      </w:pPr>
      <w:r>
        <w:rPr>
          <w:rFonts w:eastAsiaTheme="minorEastAsia"/>
          <w:lang w:eastAsia="zh-CN"/>
        </w:rPr>
        <w:t>In our understanding,</w:t>
      </w:r>
      <w:r>
        <w:t xml:space="preserve"> one of the functions of MsgB is </w:t>
      </w:r>
      <w:r w:rsidR="00750B0B">
        <w:t xml:space="preserve">to </w:t>
      </w:r>
      <w:r w:rsidR="007F767B">
        <w:t>resolve the contention.</w:t>
      </w:r>
      <w:r>
        <w:t xml:space="preserve"> </w:t>
      </w:r>
      <w:r w:rsidR="007F767B">
        <w:t>S</w:t>
      </w:r>
      <w:r>
        <w:t>o</w:t>
      </w:r>
      <w:r w:rsidR="005A6554">
        <w:rPr>
          <w:rFonts w:eastAsiaTheme="minorEastAsia"/>
          <w:lang w:eastAsia="zh-CN"/>
        </w:rPr>
        <w:t xml:space="preserve"> </w:t>
      </w:r>
      <w:r w:rsidR="00161ACF">
        <w:rPr>
          <w:rFonts w:eastAsiaTheme="minorEastAsia"/>
          <w:lang w:eastAsia="zh-CN"/>
        </w:rPr>
        <w:t xml:space="preserve">MsgB can be a </w:t>
      </w:r>
      <w:r w:rsidR="00161ACF">
        <w:t xml:space="preserve">successful response, </w:t>
      </w:r>
      <w:r w:rsidR="00944DDA">
        <w:t>when both PRACH and PUSCH payload are decoded successfully</w:t>
      </w:r>
      <w:r w:rsidR="00E81C12">
        <w:rPr>
          <w:lang w:eastAsia="ko-KR"/>
        </w:rPr>
        <w:t>,</w:t>
      </w:r>
      <w:r w:rsidR="00E81C12" w:rsidRPr="009731E4">
        <w:rPr>
          <w:rFonts w:hint="eastAsia"/>
          <w:lang w:eastAsia="ko-KR"/>
        </w:rPr>
        <w:t xml:space="preserve"> </w:t>
      </w:r>
      <w:r w:rsidR="00E81C12">
        <w:rPr>
          <w:lang w:eastAsia="ko-KR"/>
        </w:rPr>
        <w:t xml:space="preserve">gNB will send MsgB for contention resolution, </w:t>
      </w:r>
      <w:r w:rsidR="00787688">
        <w:rPr>
          <w:lang w:eastAsia="ko-KR"/>
        </w:rPr>
        <w:t>and at</w:t>
      </w:r>
      <w:r w:rsidR="00E81C12">
        <w:rPr>
          <w:lang w:eastAsia="ko-KR"/>
        </w:rPr>
        <w:t xml:space="preserve"> least UE ID should be included in MsgB in this case. </w:t>
      </w:r>
      <w:r w:rsidR="003C695F">
        <w:rPr>
          <w:lang w:eastAsia="ko-KR"/>
        </w:rPr>
        <w:t>In addition</w:t>
      </w:r>
      <w:r w:rsidR="00E81C12">
        <w:rPr>
          <w:lang w:eastAsia="ko-KR"/>
        </w:rPr>
        <w:t xml:space="preserve">, </w:t>
      </w:r>
      <w:r w:rsidR="00F30133">
        <w:t>MsgB</w:t>
      </w:r>
      <w:r w:rsidR="00161ACF">
        <w:t xml:space="preserve"> can</w:t>
      </w:r>
      <w:r w:rsidR="00E81C12">
        <w:t xml:space="preserve"> </w:t>
      </w:r>
      <w:r w:rsidR="00161ACF">
        <w:t>be a fallback response</w:t>
      </w:r>
      <w:r w:rsidR="00944DDA">
        <w:t>,</w:t>
      </w:r>
      <w:r w:rsidR="00E81C12">
        <w:t xml:space="preserve"> </w:t>
      </w:r>
      <w:r w:rsidR="00944DDA">
        <w:t>w</w:t>
      </w:r>
      <w:r w:rsidR="00E81C12">
        <w:t xml:space="preserve">hen only PRACH is detected successfully, gNB can send MsgB to indicate UE fall back to 4-step RACH to </w:t>
      </w:r>
      <w:r w:rsidR="00F30133">
        <w:t>re</w:t>
      </w:r>
      <w:r w:rsidR="00E81C12">
        <w:t>transmit the payload of MsgA</w:t>
      </w:r>
      <w:r w:rsidR="00F30133">
        <w:t xml:space="preserve"> using the UL grant in response message</w:t>
      </w:r>
      <w:r w:rsidR="00B2681A">
        <w:t>.</w:t>
      </w:r>
      <w:r w:rsidR="00F30133">
        <w:t xml:space="preserve"> </w:t>
      </w:r>
      <w:r w:rsidR="003C695F">
        <w:t>F</w:t>
      </w:r>
      <w:r w:rsidR="00F30133">
        <w:t xml:space="preserve">urthermore, MsgB can also be a </w:t>
      </w:r>
      <w:r w:rsidR="003C695F">
        <w:t xml:space="preserve">back off </w:t>
      </w:r>
      <w:r w:rsidR="00F30133">
        <w:t>response message which only contains Backoff Indicator in the MAC sub header.</w:t>
      </w:r>
      <w:r w:rsidR="005A6554">
        <w:t xml:space="preserve"> Some mechanism should be specified to distinguish th</w:t>
      </w:r>
      <w:r w:rsidR="00EB72FF">
        <w:t>e</w:t>
      </w:r>
      <w:r w:rsidR="00997CBD">
        <w:t xml:space="preserve">se different response messages, which </w:t>
      </w:r>
      <w:r w:rsidR="003C695F">
        <w:t>can depend</w:t>
      </w:r>
      <w:r w:rsidR="00997CBD">
        <w:t xml:space="preserve"> on RAN2’s discussion.</w:t>
      </w:r>
    </w:p>
    <w:p w14:paraId="13495D41" w14:textId="69180E3B" w:rsidR="00A8703F" w:rsidRPr="006F34C0" w:rsidRDefault="00A8703F" w:rsidP="005E38D5">
      <w:pPr>
        <w:snapToGrid w:val="0"/>
        <w:spacing w:beforeLines="50" w:before="180" w:afterLines="50"/>
        <w:rPr>
          <w:b/>
          <w:i/>
        </w:rPr>
      </w:pPr>
      <w:r w:rsidRPr="006F34C0">
        <w:rPr>
          <w:b/>
          <w:i/>
        </w:rPr>
        <w:t xml:space="preserve">Proposal4: In response to MsgA transmission, gNB can transmit MsgB which </w:t>
      </w:r>
      <w:r w:rsidR="00E855F9" w:rsidRPr="006F34C0">
        <w:rPr>
          <w:b/>
          <w:i/>
        </w:rPr>
        <w:t>may</w:t>
      </w:r>
      <w:r w:rsidRPr="006F34C0">
        <w:rPr>
          <w:b/>
          <w:i/>
        </w:rPr>
        <w:t xml:space="preserve"> contain RAR, Backoff Indicator and/or contention resolution.</w:t>
      </w:r>
    </w:p>
    <w:p w14:paraId="14FB88BF" w14:textId="4A296D3E" w:rsidR="00B2681A" w:rsidRPr="00B22143" w:rsidRDefault="00341A13" w:rsidP="005E38D5">
      <w:pPr>
        <w:snapToGrid w:val="0"/>
        <w:spacing w:beforeLines="50" w:before="180" w:afterLines="50"/>
      </w:pPr>
      <w:r>
        <w:t>On the other hand</w:t>
      </w:r>
      <w:r w:rsidR="00B2681A">
        <w:t xml:space="preserve">, </w:t>
      </w:r>
      <w:r w:rsidR="0099291E">
        <w:t>a</w:t>
      </w:r>
      <w:r w:rsidR="0099291E" w:rsidRPr="00F903CF">
        <w:t xml:space="preserve">s has been specified in the </w:t>
      </w:r>
      <w:r w:rsidR="0099291E">
        <w:t xml:space="preserve">2-step RACH </w:t>
      </w:r>
      <w:r w:rsidR="0099291E" w:rsidRPr="00F903CF">
        <w:t xml:space="preserve">WID that </w:t>
      </w:r>
      <w:r w:rsidR="0099291E">
        <w:t>the content of MsgB</w:t>
      </w:r>
      <w:r w:rsidR="0099291E" w:rsidRPr="00F903CF">
        <w:t xml:space="preserve"> is equivalent to the content of </w:t>
      </w:r>
      <w:r w:rsidR="0099291E">
        <w:t>Msg2 and Msg4</w:t>
      </w:r>
      <w:r w:rsidR="0099291E" w:rsidRPr="00F903CF">
        <w:t xml:space="preserve"> for the 4-step RACH</w:t>
      </w:r>
      <w:r w:rsidR="0099291E">
        <w:t>. W</w:t>
      </w:r>
      <w:r>
        <w:t xml:space="preserve">hen gNB sends </w:t>
      </w:r>
      <w:r w:rsidR="009C6166">
        <w:t xml:space="preserve">MsgB </w:t>
      </w:r>
      <w:r>
        <w:t>for contention resolution</w:t>
      </w:r>
      <w:r w:rsidR="008106F3">
        <w:t>,</w:t>
      </w:r>
      <w:r w:rsidR="009C6166">
        <w:t xml:space="preserve"> it is </w:t>
      </w:r>
      <w:r w:rsidR="009C6166" w:rsidRPr="009C6166">
        <w:t>reasonable</w:t>
      </w:r>
      <w:r w:rsidR="009C6166">
        <w:t xml:space="preserve"> to contain </w:t>
      </w:r>
      <w:r w:rsidR="009C6166" w:rsidRPr="00C75144">
        <w:rPr>
          <w:color w:val="000000" w:themeColor="text1"/>
        </w:rPr>
        <w:t xml:space="preserve">random access response (Msg2 like content) and </w:t>
      </w:r>
      <w:r w:rsidR="009C6166" w:rsidRPr="009C6166">
        <w:rPr>
          <w:color w:val="000000" w:themeColor="text1"/>
        </w:rPr>
        <w:t>the</w:t>
      </w:r>
      <w:r w:rsidR="009C6166">
        <w:rPr>
          <w:color w:val="000000" w:themeColor="text1"/>
        </w:rPr>
        <w:t xml:space="preserve"> </w:t>
      </w:r>
      <w:r w:rsidR="009C6166" w:rsidRPr="00C75144">
        <w:rPr>
          <w:color w:val="000000" w:themeColor="text1"/>
        </w:rPr>
        <w:t>contention resolution and other messages</w:t>
      </w:r>
      <w:r w:rsidR="009C6166">
        <w:t xml:space="preserve"> in a single PDSCH</w:t>
      </w:r>
      <w:r w:rsidR="006C0245">
        <w:t>.</w:t>
      </w:r>
      <w:r w:rsidR="009C6166">
        <w:t xml:space="preserve"> </w:t>
      </w:r>
      <w:r w:rsidR="006C0245">
        <w:t>S</w:t>
      </w:r>
      <w:r w:rsidR="009C6166">
        <w:t xml:space="preserve">eparate PDSCH </w:t>
      </w:r>
      <w:r w:rsidR="006C0245" w:rsidRPr="006C0245">
        <w:t xml:space="preserve">for random access response, the contention resolution and other messages </w:t>
      </w:r>
      <w:r w:rsidR="009C6166">
        <w:t xml:space="preserve">can increase the delay of decoding </w:t>
      </w:r>
      <w:r w:rsidR="00B2681A">
        <w:t xml:space="preserve">the </w:t>
      </w:r>
      <w:r w:rsidR="00B2681A" w:rsidRPr="00C75144">
        <w:rPr>
          <w:color w:val="000000" w:themeColor="text1"/>
        </w:rPr>
        <w:t>PDSCH for contention resolution</w:t>
      </w:r>
      <w:r w:rsidR="0099291E">
        <w:rPr>
          <w:color w:val="000000" w:themeColor="text1"/>
        </w:rPr>
        <w:t xml:space="preserve"> from the RAN1’s perspective</w:t>
      </w:r>
      <w:r w:rsidR="00675BAA">
        <w:t xml:space="preserve">. Certainly, the </w:t>
      </w:r>
      <w:r w:rsidR="00750B0B">
        <w:t>detail</w:t>
      </w:r>
      <w:r w:rsidR="00675BAA" w:rsidRPr="00B22143">
        <w:t xml:space="preserve"> of MsgB</w:t>
      </w:r>
      <w:r w:rsidR="00750B0B">
        <w:t xml:space="preserve"> design</w:t>
      </w:r>
      <w:r w:rsidR="00675BAA" w:rsidRPr="00B22143">
        <w:t xml:space="preserve"> depend</w:t>
      </w:r>
      <w:r w:rsidR="00750B0B">
        <w:t>s</w:t>
      </w:r>
      <w:r w:rsidR="00675BAA" w:rsidRPr="00B22143">
        <w:t xml:space="preserve"> on RAN2’s </w:t>
      </w:r>
      <w:r w:rsidR="006616F0">
        <w:t>determination</w:t>
      </w:r>
      <w:r w:rsidR="00675BAA" w:rsidRPr="00B22143">
        <w:t>.</w:t>
      </w:r>
    </w:p>
    <w:p w14:paraId="424EAA26" w14:textId="1A8D46D9" w:rsidR="00326DA6" w:rsidRPr="006F34C0" w:rsidRDefault="00326DA6" w:rsidP="005E38D5">
      <w:pPr>
        <w:snapToGrid w:val="0"/>
        <w:spacing w:beforeLines="50" w:before="180" w:afterLines="50"/>
        <w:rPr>
          <w:b/>
          <w:i/>
        </w:rPr>
      </w:pPr>
      <w:r w:rsidRPr="006F34C0">
        <w:rPr>
          <w:b/>
          <w:i/>
        </w:rPr>
        <w:t>Proposal</w:t>
      </w:r>
      <w:r w:rsidR="00A8703F" w:rsidRPr="006F34C0">
        <w:rPr>
          <w:b/>
          <w:i/>
        </w:rPr>
        <w:t>5</w:t>
      </w:r>
      <w:r w:rsidRPr="006F34C0">
        <w:rPr>
          <w:b/>
          <w:i/>
        </w:rPr>
        <w:t xml:space="preserve">: </w:t>
      </w:r>
      <w:r w:rsidR="00750B0B" w:rsidRPr="006F34C0">
        <w:rPr>
          <w:b/>
          <w:i/>
        </w:rPr>
        <w:t xml:space="preserve">Support </w:t>
      </w:r>
      <w:r w:rsidR="0089772C" w:rsidRPr="006F34C0">
        <w:rPr>
          <w:b/>
          <w:i/>
        </w:rPr>
        <w:t xml:space="preserve">a single </w:t>
      </w:r>
      <w:r w:rsidR="00750B0B" w:rsidRPr="006F34C0">
        <w:rPr>
          <w:b/>
          <w:i/>
        </w:rPr>
        <w:t>PDSCH that contain</w:t>
      </w:r>
      <w:r w:rsidR="00C83C1A" w:rsidRPr="006F34C0">
        <w:rPr>
          <w:b/>
          <w:i/>
        </w:rPr>
        <w:t>s</w:t>
      </w:r>
      <w:r w:rsidR="00750B0B" w:rsidRPr="006F34C0">
        <w:rPr>
          <w:b/>
          <w:i/>
        </w:rPr>
        <w:t xml:space="preserve"> the random access response (Msg2 like content) and the contention resolution and other messages (Msg4 like content)</w:t>
      </w:r>
      <w:r w:rsidRPr="006F34C0">
        <w:rPr>
          <w:b/>
          <w:i/>
        </w:rPr>
        <w:t>.</w:t>
      </w:r>
    </w:p>
    <w:p w14:paraId="1AB14916" w14:textId="28C1C26C" w:rsidR="00EC6A6F" w:rsidRPr="00014A06" w:rsidRDefault="00EC6A6F" w:rsidP="00EC6A6F">
      <w:pPr>
        <w:pStyle w:val="af5"/>
        <w:numPr>
          <w:ilvl w:val="0"/>
          <w:numId w:val="13"/>
        </w:numPr>
        <w:snapToGrid w:val="0"/>
        <w:spacing w:afterLines="50" w:after="180"/>
        <w:ind w:leftChars="0"/>
        <w:rPr>
          <w:b/>
          <w:sz w:val="24"/>
          <w:u w:val="single"/>
        </w:rPr>
      </w:pPr>
      <w:r w:rsidRPr="00014A06">
        <w:rPr>
          <w:rFonts w:eastAsiaTheme="minorEastAsia" w:hint="eastAsia"/>
          <w:b/>
          <w:sz w:val="24"/>
          <w:u w:val="single"/>
          <w:lang w:eastAsia="zh-CN"/>
        </w:rPr>
        <w:t>Con</w:t>
      </w:r>
      <w:r w:rsidRPr="00014A06">
        <w:rPr>
          <w:rFonts w:eastAsiaTheme="minorEastAsia"/>
          <w:b/>
          <w:sz w:val="24"/>
          <w:u w:val="single"/>
          <w:lang w:eastAsia="zh-CN"/>
        </w:rPr>
        <w:t>tention resolution</w:t>
      </w:r>
    </w:p>
    <w:p w14:paraId="7EFC99D1" w14:textId="70BFA091" w:rsidR="00006301" w:rsidRDefault="00812A70" w:rsidP="00B0212E">
      <w:pPr>
        <w:snapToGrid w:val="0"/>
        <w:spacing w:afterLines="50"/>
      </w:pPr>
      <w:r>
        <w:t>For 4-step RACH,</w:t>
      </w:r>
      <w:r w:rsidRPr="006B0880">
        <w:rPr>
          <w:rFonts w:hint="eastAsia"/>
        </w:rPr>
        <w:t xml:space="preserve"> </w:t>
      </w:r>
      <w:r>
        <w:t>at least i</w:t>
      </w:r>
      <w:r w:rsidR="00863B61">
        <w:t>n the initial access</w:t>
      </w:r>
      <w:r w:rsidR="00A4128D">
        <w:t xml:space="preserve">, </w:t>
      </w:r>
      <w:r w:rsidR="006C0245">
        <w:t>CCCH SDU is included in Msg3</w:t>
      </w:r>
      <w:r w:rsidR="00F54AB4">
        <w:t xml:space="preserve">, </w:t>
      </w:r>
      <w:r w:rsidR="00475E79" w:rsidRPr="006B0880">
        <w:rPr>
          <w:rFonts w:hint="eastAsia"/>
        </w:rPr>
        <w:t>contention resolution</w:t>
      </w:r>
      <w:r w:rsidR="00475E79">
        <w:t xml:space="preserve"> can be done by </w:t>
      </w:r>
      <w:r w:rsidR="00475E79" w:rsidRPr="00F85923">
        <w:rPr>
          <w:noProof/>
        </w:rPr>
        <w:t xml:space="preserve">Contention Resolution Identity MAC </w:t>
      </w:r>
      <w:r w:rsidR="00475E79">
        <w:rPr>
          <w:noProof/>
        </w:rPr>
        <w:t xml:space="preserve">CE </w:t>
      </w:r>
      <w:r w:rsidR="00AC5A1A">
        <w:rPr>
          <w:noProof/>
        </w:rPr>
        <w:t xml:space="preserve">as </w:t>
      </w:r>
      <w:r w:rsidR="00475E79">
        <w:rPr>
          <w:noProof/>
        </w:rPr>
        <w:t>Msg4</w:t>
      </w:r>
      <w:r w:rsidR="00475E79">
        <w:t>.</w:t>
      </w:r>
      <w:r w:rsidR="00A4128D">
        <w:t xml:space="preserve"> Msg4 is </w:t>
      </w:r>
      <w:r w:rsidR="00A4128D" w:rsidRPr="000B541D">
        <w:rPr>
          <w:noProof/>
          <w:lang w:eastAsia="ko-KR"/>
        </w:rPr>
        <w:t>the first 48 bits of the UL CCCH SDU</w:t>
      </w:r>
      <w:r w:rsidR="00022D13">
        <w:rPr>
          <w:noProof/>
          <w:lang w:eastAsia="ko-KR"/>
        </w:rPr>
        <w:t>, a</w:t>
      </w:r>
      <w:r w:rsidR="00924806">
        <w:rPr>
          <w:noProof/>
          <w:lang w:eastAsia="ko-KR"/>
        </w:rPr>
        <w:t xml:space="preserve">nd </w:t>
      </w:r>
      <w:r w:rsidR="00022D13">
        <w:rPr>
          <w:noProof/>
          <w:lang w:eastAsia="ko-KR"/>
        </w:rPr>
        <w:t>at least UE ID</w:t>
      </w:r>
      <w:r w:rsidR="005A7737">
        <w:rPr>
          <w:noProof/>
          <w:lang w:eastAsia="ko-KR"/>
        </w:rPr>
        <w:t xml:space="preserve"> is included</w:t>
      </w:r>
      <w:r w:rsidR="00924806">
        <w:rPr>
          <w:noProof/>
          <w:lang w:eastAsia="ko-KR"/>
        </w:rPr>
        <w:t xml:space="preserve"> for </w:t>
      </w:r>
      <w:r w:rsidR="00924806" w:rsidRPr="00764385">
        <w:t>contention resolution</w:t>
      </w:r>
      <w:r w:rsidR="00924806">
        <w:t>.</w:t>
      </w:r>
      <w:r w:rsidR="00006301">
        <w:t xml:space="preserve"> </w:t>
      </w:r>
      <w:r w:rsidR="0050037D">
        <w:t>For 2-step RACH, s</w:t>
      </w:r>
      <w:r w:rsidR="00727699">
        <w:t xml:space="preserve">ince </w:t>
      </w:r>
      <w:r w:rsidR="00B32CD8">
        <w:t xml:space="preserve">UE ID </w:t>
      </w:r>
      <w:r w:rsidR="00006301">
        <w:t>is</w:t>
      </w:r>
      <w:r w:rsidR="00B32CD8">
        <w:t xml:space="preserve"> carried in </w:t>
      </w:r>
      <w:r w:rsidR="00727699">
        <w:t xml:space="preserve">the </w:t>
      </w:r>
      <w:r w:rsidR="00B32CD8">
        <w:t>payload</w:t>
      </w:r>
      <w:r w:rsidR="00006301">
        <w:t xml:space="preserve"> of MsgA, </w:t>
      </w:r>
      <w:r w:rsidR="00FA4FAB">
        <w:t>when</w:t>
      </w:r>
      <w:r w:rsidR="00924806">
        <w:rPr>
          <w:lang w:eastAsia="ko-KR"/>
        </w:rPr>
        <w:t xml:space="preserve"> </w:t>
      </w:r>
      <w:r w:rsidR="00F55C44">
        <w:rPr>
          <w:lang w:eastAsia="ko-KR"/>
        </w:rPr>
        <w:t>the detection</w:t>
      </w:r>
      <w:r w:rsidR="00FA4FAB">
        <w:rPr>
          <w:lang w:eastAsia="ko-KR"/>
        </w:rPr>
        <w:t>s</w:t>
      </w:r>
      <w:r w:rsidR="00F55C44">
        <w:rPr>
          <w:lang w:eastAsia="ko-KR"/>
        </w:rPr>
        <w:t xml:space="preserve"> </w:t>
      </w:r>
      <w:r w:rsidR="0034779D">
        <w:rPr>
          <w:lang w:eastAsia="ko-KR"/>
        </w:rPr>
        <w:t>of</w:t>
      </w:r>
      <w:r w:rsidR="00F55C44">
        <w:rPr>
          <w:lang w:eastAsia="ko-KR"/>
        </w:rPr>
        <w:t xml:space="preserve"> </w:t>
      </w:r>
      <w:r w:rsidR="00924806">
        <w:rPr>
          <w:rFonts w:hint="eastAsia"/>
          <w:lang w:eastAsia="ko-KR"/>
        </w:rPr>
        <w:t>both preamble</w:t>
      </w:r>
      <w:r w:rsidR="00924806">
        <w:rPr>
          <w:lang w:eastAsia="ko-KR"/>
        </w:rPr>
        <w:t xml:space="preserve"> and payload</w:t>
      </w:r>
      <w:r w:rsidR="00924806">
        <w:rPr>
          <w:rFonts w:hint="eastAsia"/>
          <w:lang w:eastAsia="ko-KR"/>
        </w:rPr>
        <w:t xml:space="preserve"> </w:t>
      </w:r>
      <w:r w:rsidR="00FA4FAB">
        <w:rPr>
          <w:lang w:eastAsia="ko-KR"/>
        </w:rPr>
        <w:t xml:space="preserve">are </w:t>
      </w:r>
      <w:r w:rsidR="00F55C44" w:rsidRPr="009731E4">
        <w:rPr>
          <w:lang w:eastAsia="ko-KR"/>
        </w:rPr>
        <w:t>successful</w:t>
      </w:r>
      <w:r w:rsidR="00F55C44">
        <w:rPr>
          <w:lang w:eastAsia="ko-KR"/>
        </w:rPr>
        <w:t>,</w:t>
      </w:r>
      <w:r w:rsidR="00924806" w:rsidRPr="009731E4">
        <w:rPr>
          <w:rFonts w:hint="eastAsia"/>
          <w:lang w:eastAsia="ko-KR"/>
        </w:rPr>
        <w:t xml:space="preserve"> </w:t>
      </w:r>
      <w:r w:rsidR="000A1043">
        <w:rPr>
          <w:lang w:eastAsia="ko-KR"/>
        </w:rPr>
        <w:t>gNB will sent</w:t>
      </w:r>
      <w:r w:rsidR="00924806">
        <w:rPr>
          <w:lang w:eastAsia="ko-KR"/>
        </w:rPr>
        <w:t xml:space="preserve"> MsgB for contention resolution</w:t>
      </w:r>
      <w:r w:rsidR="00727699">
        <w:rPr>
          <w:lang w:eastAsia="ko-KR"/>
        </w:rPr>
        <w:t xml:space="preserve">, </w:t>
      </w:r>
      <w:r w:rsidR="00CE72D8">
        <w:rPr>
          <w:lang w:eastAsia="ko-KR"/>
        </w:rPr>
        <w:t>so</w:t>
      </w:r>
      <w:r w:rsidR="00727699">
        <w:rPr>
          <w:lang w:eastAsia="ko-KR"/>
        </w:rPr>
        <w:t xml:space="preserve"> at least UE ID should be</w:t>
      </w:r>
      <w:r w:rsidR="0034779D">
        <w:rPr>
          <w:lang w:eastAsia="ko-KR"/>
        </w:rPr>
        <w:t xml:space="preserve"> included</w:t>
      </w:r>
      <w:r w:rsidR="00CE72D8">
        <w:rPr>
          <w:lang w:eastAsia="ko-KR"/>
        </w:rPr>
        <w:t xml:space="preserve"> in MsgB</w:t>
      </w:r>
      <w:r w:rsidR="0034779D">
        <w:rPr>
          <w:lang w:eastAsia="ko-KR"/>
        </w:rPr>
        <w:t>.</w:t>
      </w:r>
      <w:r w:rsidR="00863B61">
        <w:rPr>
          <w:lang w:eastAsia="ko-KR"/>
        </w:rPr>
        <w:t xml:space="preserve"> </w:t>
      </w:r>
      <w:r w:rsidR="00162F5F">
        <w:rPr>
          <w:lang w:eastAsia="ko-KR"/>
        </w:rPr>
        <w:t>Furthermore</w:t>
      </w:r>
      <w:r w:rsidR="00863B61">
        <w:rPr>
          <w:lang w:eastAsia="ko-KR"/>
        </w:rPr>
        <w:t xml:space="preserve">, </w:t>
      </w:r>
      <w:r w:rsidR="0034779D">
        <w:rPr>
          <w:lang w:eastAsia="ko-KR"/>
        </w:rPr>
        <w:t xml:space="preserve">in this case, </w:t>
      </w:r>
      <w:r w:rsidR="00863B61">
        <w:rPr>
          <w:lang w:eastAsia="ko-KR"/>
        </w:rPr>
        <w:t>UE has no valid C-RNTI</w:t>
      </w:r>
      <w:r w:rsidR="00AB7867">
        <w:rPr>
          <w:lang w:eastAsia="ko-KR"/>
        </w:rPr>
        <w:t xml:space="preserve"> and TA</w:t>
      </w:r>
      <w:r w:rsidR="00095EC7">
        <w:rPr>
          <w:lang w:eastAsia="ko-KR"/>
        </w:rPr>
        <w:t xml:space="preserve"> before </w:t>
      </w:r>
      <w:r w:rsidR="0038795A">
        <w:rPr>
          <w:lang w:eastAsia="ko-KR"/>
        </w:rPr>
        <w:t>transmitting</w:t>
      </w:r>
      <w:r w:rsidR="00095EC7">
        <w:rPr>
          <w:lang w:eastAsia="ko-KR"/>
        </w:rPr>
        <w:t xml:space="preserve"> MsgA</w:t>
      </w:r>
      <w:r w:rsidR="00AB7867">
        <w:rPr>
          <w:lang w:eastAsia="ko-KR"/>
        </w:rPr>
        <w:t>, so T</w:t>
      </w:r>
      <w:r w:rsidR="00863B61">
        <w:rPr>
          <w:lang w:eastAsia="ko-KR"/>
        </w:rPr>
        <w:t>C-RNTI</w:t>
      </w:r>
      <w:r w:rsidR="00AB7867">
        <w:rPr>
          <w:lang w:eastAsia="ko-KR"/>
        </w:rPr>
        <w:t xml:space="preserve"> and </w:t>
      </w:r>
      <w:r w:rsidR="00EA0612">
        <w:t>TA command should</w:t>
      </w:r>
      <w:r w:rsidR="00AB7867">
        <w:t xml:space="preserve"> </w:t>
      </w:r>
      <w:r w:rsidR="00EA0612">
        <w:t xml:space="preserve">be </w:t>
      </w:r>
      <w:r w:rsidR="00006301">
        <w:t>included</w:t>
      </w:r>
      <w:r w:rsidR="00982ED1">
        <w:t xml:space="preserve"> in MsgB, the detail</w:t>
      </w:r>
      <w:r w:rsidR="00982ED1" w:rsidRPr="00B22143">
        <w:t xml:space="preserve"> of MsgB</w:t>
      </w:r>
      <w:r w:rsidR="00982ED1">
        <w:t xml:space="preserve"> design</w:t>
      </w:r>
      <w:r w:rsidR="00982ED1" w:rsidRPr="00B22143">
        <w:t xml:space="preserve"> depend</w:t>
      </w:r>
      <w:r w:rsidR="00982ED1">
        <w:t>s</w:t>
      </w:r>
      <w:r w:rsidR="00982ED1" w:rsidRPr="00B22143">
        <w:t xml:space="preserve"> on RAN2’s </w:t>
      </w:r>
      <w:r w:rsidR="00982ED1">
        <w:t>determination.</w:t>
      </w:r>
    </w:p>
    <w:p w14:paraId="230AECAE" w14:textId="6B8A8F19" w:rsidR="003832A4" w:rsidRPr="000B541D" w:rsidRDefault="00284CE7" w:rsidP="003832A4">
      <w:pPr>
        <w:pStyle w:val="TH"/>
        <w:spacing w:after="0"/>
        <w:rPr>
          <w:noProof/>
          <w:lang w:eastAsia="ko-KR"/>
        </w:rPr>
      </w:pPr>
      <w:r w:rsidRPr="000B541D">
        <w:object w:dxaOrig="5700" w:dyaOrig="3855" w14:anchorId="3DACA38B">
          <v:shape id="_x0000_i1026" type="#_x0000_t75" style="width:170.65pt;height:117.35pt" o:ole="">
            <v:imagedata r:id="rId11" o:title=""/>
          </v:shape>
          <o:OLEObject Type="Embed" ProgID="Visio.Drawing.15" ShapeID="_x0000_i1026" DrawAspect="Content" ObjectID="_1618149144" r:id="rId12"/>
        </w:object>
      </w:r>
      <w:r w:rsidR="00175878">
        <w:t xml:space="preserve">       </w:t>
      </w:r>
      <w:r w:rsidR="00175878" w:rsidRPr="000B541D">
        <w:object w:dxaOrig="5700" w:dyaOrig="4425" w14:anchorId="08DDD232">
          <v:shape id="_x0000_i1027" type="#_x0000_t75" style="width:149.15pt;height:116.4pt" o:ole="">
            <v:imagedata r:id="rId13" o:title=""/>
          </v:shape>
          <o:OLEObject Type="Embed" ProgID="Visio.Drawing.15" ShapeID="_x0000_i1027" DrawAspect="Content" ObjectID="_1618149145" r:id="rId14"/>
        </w:object>
      </w:r>
    </w:p>
    <w:p w14:paraId="7526993D" w14:textId="001BD837" w:rsidR="003832A4" w:rsidRPr="00444C1D" w:rsidRDefault="003832A4" w:rsidP="003832A4">
      <w:pPr>
        <w:pStyle w:val="TF"/>
        <w:spacing w:after="0"/>
        <w:rPr>
          <w:noProof/>
          <w:lang w:eastAsia="ko-KR"/>
        </w:rPr>
      </w:pPr>
      <w:r w:rsidRPr="000B541D">
        <w:rPr>
          <w:noProof/>
          <w:lang w:eastAsia="ko-KR"/>
        </w:rPr>
        <w:t>Figure</w:t>
      </w:r>
      <w:r w:rsidR="0083501B">
        <w:rPr>
          <w:noProof/>
          <w:lang w:eastAsia="ko-KR"/>
        </w:rPr>
        <w:t>2.</w:t>
      </w:r>
      <w:r w:rsidRPr="000B541D">
        <w:rPr>
          <w:noProof/>
          <w:lang w:eastAsia="ko-KR"/>
        </w:rPr>
        <w:t xml:space="preserve"> UE Contention Resolution Identity MAC CE</w:t>
      </w:r>
      <w:r w:rsidR="00175878">
        <w:rPr>
          <w:noProof/>
          <w:lang w:eastAsia="ko-KR"/>
        </w:rPr>
        <w:t xml:space="preserve"> and MAC RAR </w:t>
      </w:r>
      <w:r w:rsidR="006616F0">
        <w:rPr>
          <w:noProof/>
          <w:lang w:eastAsia="ko-KR"/>
        </w:rPr>
        <w:t>SDU in 4-step RACH</w:t>
      </w:r>
    </w:p>
    <w:p w14:paraId="1819FC8D" w14:textId="5486F31C" w:rsidR="00F55C44" w:rsidRPr="001A18E8" w:rsidRDefault="00F55C44" w:rsidP="00B0212E">
      <w:pPr>
        <w:snapToGrid w:val="0"/>
        <w:spacing w:afterLines="50"/>
        <w:rPr>
          <w:b/>
          <w:i/>
          <w:lang w:eastAsia="ko-KR"/>
        </w:rPr>
      </w:pPr>
      <w:r w:rsidRPr="001A18E8">
        <w:rPr>
          <w:b/>
          <w:i/>
          <w:lang w:eastAsia="ko-KR"/>
        </w:rPr>
        <w:lastRenderedPageBreak/>
        <w:t>Proposal</w:t>
      </w:r>
      <w:r w:rsidR="00E709B5">
        <w:rPr>
          <w:b/>
          <w:i/>
          <w:lang w:eastAsia="ko-KR"/>
        </w:rPr>
        <w:t>6</w:t>
      </w:r>
      <w:r w:rsidRPr="006F34C0">
        <w:rPr>
          <w:b/>
          <w:i/>
          <w:lang w:eastAsia="ko-KR"/>
        </w:rPr>
        <w:t xml:space="preserve">: </w:t>
      </w:r>
      <w:r w:rsidR="00F54AB4" w:rsidRPr="006F34C0">
        <w:rPr>
          <w:b/>
          <w:i/>
          <w:lang w:eastAsia="ko-KR"/>
        </w:rPr>
        <w:t xml:space="preserve">Support that the contention resolution ID included in msgB is used for the contention resolution </w:t>
      </w:r>
      <w:r w:rsidR="00BD40C8" w:rsidRPr="006F34C0">
        <w:rPr>
          <w:b/>
          <w:i/>
          <w:lang w:eastAsia="ko-KR"/>
        </w:rPr>
        <w:t>for</w:t>
      </w:r>
      <w:r w:rsidR="00F54AB4" w:rsidRPr="006F34C0">
        <w:rPr>
          <w:b/>
          <w:i/>
          <w:lang w:eastAsia="ko-KR"/>
        </w:rPr>
        <w:t xml:space="preserve"> the case </w:t>
      </w:r>
      <w:r w:rsidR="00BD40C8" w:rsidRPr="006F34C0">
        <w:rPr>
          <w:b/>
          <w:i/>
          <w:lang w:eastAsia="ko-KR"/>
        </w:rPr>
        <w:t xml:space="preserve">when </w:t>
      </w:r>
      <w:r w:rsidR="00F54AB4" w:rsidRPr="006F34C0">
        <w:rPr>
          <w:b/>
          <w:i/>
          <w:lang w:eastAsia="ko-KR"/>
        </w:rPr>
        <w:t xml:space="preserve">CCCH SDU is included in msgA. </w:t>
      </w:r>
      <w:r w:rsidR="0064555A" w:rsidRPr="006F34C0">
        <w:rPr>
          <w:b/>
          <w:i/>
          <w:lang w:eastAsia="ko-KR"/>
        </w:rPr>
        <w:t>TC-RNTI and TA command should be</w:t>
      </w:r>
      <w:r w:rsidR="00D41CCA" w:rsidRPr="006F34C0">
        <w:rPr>
          <w:b/>
          <w:i/>
          <w:lang w:eastAsia="ko-KR"/>
        </w:rPr>
        <w:t xml:space="preserve"> </w:t>
      </w:r>
      <w:r w:rsidR="00BD40C8" w:rsidRPr="006F34C0">
        <w:rPr>
          <w:b/>
          <w:i/>
          <w:lang w:eastAsia="ko-KR"/>
        </w:rPr>
        <w:t xml:space="preserve">also </w:t>
      </w:r>
      <w:r w:rsidR="00D41CCA" w:rsidRPr="006F34C0">
        <w:rPr>
          <w:b/>
          <w:i/>
          <w:lang w:eastAsia="ko-KR"/>
        </w:rPr>
        <w:t>included in MsgB</w:t>
      </w:r>
      <w:r w:rsidR="0064555A" w:rsidRPr="006F34C0">
        <w:rPr>
          <w:b/>
          <w:i/>
          <w:lang w:eastAsia="ko-KR"/>
        </w:rPr>
        <w:t>.</w:t>
      </w:r>
    </w:p>
    <w:p w14:paraId="0A3AEB55" w14:textId="0B20983A" w:rsidR="00E655C3" w:rsidRDefault="00FA089B" w:rsidP="00284CE7">
      <w:pPr>
        <w:snapToGrid w:val="0"/>
        <w:spacing w:afterLines="50"/>
      </w:pPr>
      <w:r w:rsidRPr="006B0880">
        <w:t xml:space="preserve">On the other hand, </w:t>
      </w:r>
      <w:r w:rsidR="0018787A">
        <w:t>in the RRC_CONNECTED state</w:t>
      </w:r>
      <w:r w:rsidR="00325167">
        <w:t xml:space="preserve">, </w:t>
      </w:r>
      <w:r w:rsidRPr="006B0880">
        <w:t>for</w:t>
      </w:r>
      <w:r w:rsidRPr="006B0880">
        <w:rPr>
          <w:rFonts w:hint="eastAsia"/>
        </w:rPr>
        <w:t xml:space="preserve"> 4</w:t>
      </w:r>
      <w:r w:rsidRPr="006B0880">
        <w:t>-</w:t>
      </w:r>
      <w:r w:rsidRPr="006B0880">
        <w:rPr>
          <w:rFonts w:hint="eastAsia"/>
        </w:rPr>
        <w:t>step RACH</w:t>
      </w:r>
      <w:r w:rsidR="00475E79">
        <w:t>,</w:t>
      </w:r>
      <w:r w:rsidR="002557EF">
        <w:t xml:space="preserve"> </w:t>
      </w:r>
      <w:r w:rsidR="007D0233">
        <w:t>C-RNTI is included in Msg3 and UE has got TA via Msg2 reception addressed PDCCH by RA-RNTI</w:t>
      </w:r>
      <w:r w:rsidR="00014CEB">
        <w:t>.</w:t>
      </w:r>
      <w:r w:rsidR="007D0233" w:rsidRPr="006B0880">
        <w:rPr>
          <w:rFonts w:hint="eastAsia"/>
        </w:rPr>
        <w:t xml:space="preserve"> </w:t>
      </w:r>
      <w:r w:rsidR="00014CEB">
        <w:t>I</w:t>
      </w:r>
      <w:r w:rsidR="0018787A">
        <w:t xml:space="preserve">n this case, </w:t>
      </w:r>
      <w:r w:rsidR="00475E79" w:rsidRPr="006B0880">
        <w:rPr>
          <w:rFonts w:hint="eastAsia"/>
        </w:rPr>
        <w:t>contention resolution</w:t>
      </w:r>
      <w:r w:rsidR="00475E79" w:rsidRPr="006B0880">
        <w:t xml:space="preserve"> </w:t>
      </w:r>
      <w:r w:rsidR="00272835">
        <w:t>can</w:t>
      </w:r>
      <w:r w:rsidR="00475E79" w:rsidRPr="006B0880">
        <w:rPr>
          <w:rFonts w:hint="eastAsia"/>
        </w:rPr>
        <w:t xml:space="preserve"> be done by detecting a PDCCH with CRC scrambled by C-RNTI</w:t>
      </w:r>
      <w:r w:rsidR="0018787A">
        <w:rPr>
          <w:rFonts w:hint="eastAsia"/>
        </w:rPr>
        <w:t xml:space="preserve">, which can </w:t>
      </w:r>
      <w:r w:rsidR="0018787A">
        <w:t>contain</w:t>
      </w:r>
      <w:r w:rsidR="0018787A" w:rsidRPr="0018787A">
        <w:t xml:space="preserve"> a UL grant</w:t>
      </w:r>
      <w:r w:rsidR="00AC5A1A">
        <w:rPr>
          <w:rFonts w:eastAsiaTheme="minorEastAsia" w:hint="eastAsia"/>
          <w:lang w:eastAsia="zh-CN"/>
        </w:rPr>
        <w:t xml:space="preserve"> or </w:t>
      </w:r>
      <w:r w:rsidR="00623222">
        <w:rPr>
          <w:rFonts w:eastAsiaTheme="minorEastAsia"/>
          <w:lang w:eastAsia="zh-CN"/>
        </w:rPr>
        <w:t xml:space="preserve">a </w:t>
      </w:r>
      <w:r w:rsidR="00623222">
        <w:rPr>
          <w:rFonts w:eastAsiaTheme="minorEastAsia" w:hint="eastAsia"/>
          <w:lang w:eastAsia="zh-CN"/>
        </w:rPr>
        <w:t xml:space="preserve">DL </w:t>
      </w:r>
      <w:r w:rsidR="00623222" w:rsidRPr="00623222">
        <w:rPr>
          <w:rFonts w:eastAsiaTheme="minorEastAsia"/>
          <w:lang w:eastAsia="zh-CN"/>
        </w:rPr>
        <w:t>assignment</w:t>
      </w:r>
      <w:r w:rsidR="0018787A" w:rsidRPr="0018787A">
        <w:t xml:space="preserve"> for </w:t>
      </w:r>
      <w:r w:rsidR="00EA0612">
        <w:t>a</w:t>
      </w:r>
      <w:r w:rsidR="00E655C3">
        <w:t xml:space="preserve"> </w:t>
      </w:r>
      <w:r w:rsidR="0018787A" w:rsidRPr="0018787A">
        <w:t>new transmission</w:t>
      </w:r>
      <w:r w:rsidR="00E655C3">
        <w:t>.</w:t>
      </w:r>
    </w:p>
    <w:p w14:paraId="6F660127" w14:textId="3E070E5D" w:rsidR="004250B2" w:rsidRDefault="00EA0612" w:rsidP="00284CE7">
      <w:pPr>
        <w:snapToGrid w:val="0"/>
        <w:spacing w:afterLines="50"/>
      </w:pPr>
      <w:r>
        <w:t>For 2</w:t>
      </w:r>
      <w:r w:rsidR="00FA089B" w:rsidRPr="006B0880">
        <w:t>-</w:t>
      </w:r>
      <w:r w:rsidR="00FA089B" w:rsidRPr="006B0880">
        <w:rPr>
          <w:rFonts w:hint="eastAsia"/>
        </w:rPr>
        <w:t>step RACH</w:t>
      </w:r>
      <w:r w:rsidR="00FA089B" w:rsidRPr="006B0880">
        <w:t xml:space="preserve">, </w:t>
      </w:r>
      <w:r w:rsidR="004250B2">
        <w:t>in</w:t>
      </w:r>
      <w:r w:rsidR="004250B2">
        <w:rPr>
          <w:rFonts w:hint="eastAsia"/>
        </w:rPr>
        <w:t xml:space="preserve"> the case </w:t>
      </w:r>
      <w:r w:rsidR="004250B2">
        <w:t>of</w:t>
      </w:r>
      <w:r w:rsidR="004250B2">
        <w:rPr>
          <w:rFonts w:hint="eastAsia"/>
        </w:rPr>
        <w:t xml:space="preserve"> C-RNTI included in MsgA, </w:t>
      </w:r>
      <w:r w:rsidR="00B51227">
        <w:t xml:space="preserve">after a UE transmits MsgA, gNB </w:t>
      </w:r>
      <w:r w:rsidR="00B51227" w:rsidRPr="000456D0">
        <w:t>can transmit MsgB</w:t>
      </w:r>
      <w:r w:rsidR="00B51227">
        <w:t xml:space="preserve"> as a successful response, a fallback response or a backoff response, </w:t>
      </w:r>
      <w:r w:rsidR="004250B2">
        <w:rPr>
          <w:rFonts w:hint="eastAsia"/>
        </w:rPr>
        <w:t>the following options for contention resolution can be considered:</w:t>
      </w:r>
    </w:p>
    <w:p w14:paraId="40AC5CB5" w14:textId="638A969D" w:rsidR="004250B2" w:rsidRPr="0042722E" w:rsidRDefault="004250B2" w:rsidP="004611EF">
      <w:pPr>
        <w:pStyle w:val="af5"/>
        <w:numPr>
          <w:ilvl w:val="0"/>
          <w:numId w:val="14"/>
        </w:numPr>
        <w:snapToGrid w:val="0"/>
        <w:spacing w:afterLines="50" w:after="180"/>
        <w:ind w:leftChars="0" w:left="357" w:hanging="357"/>
        <w:rPr>
          <w:sz w:val="22"/>
          <w:szCs w:val="22"/>
        </w:rPr>
      </w:pPr>
      <w:r w:rsidRPr="0042722E">
        <w:rPr>
          <w:sz w:val="22"/>
          <w:szCs w:val="22"/>
        </w:rPr>
        <w:t xml:space="preserve">Option1: </w:t>
      </w:r>
      <w:r w:rsidRPr="0042722E">
        <w:rPr>
          <w:rFonts w:hint="eastAsia"/>
          <w:sz w:val="22"/>
          <w:szCs w:val="22"/>
        </w:rPr>
        <w:t>PDCCH addressed to C-RNTI</w:t>
      </w:r>
      <w:r w:rsidRPr="0042722E">
        <w:rPr>
          <w:sz w:val="22"/>
          <w:szCs w:val="22"/>
        </w:rPr>
        <w:t>.</w:t>
      </w:r>
    </w:p>
    <w:p w14:paraId="7746F09E" w14:textId="3839DBB8" w:rsidR="004250B2" w:rsidRPr="0042722E" w:rsidRDefault="004250B2" w:rsidP="004611EF">
      <w:pPr>
        <w:pStyle w:val="af5"/>
        <w:numPr>
          <w:ilvl w:val="0"/>
          <w:numId w:val="14"/>
        </w:numPr>
        <w:snapToGrid w:val="0"/>
        <w:spacing w:afterLines="50" w:after="180"/>
        <w:ind w:leftChars="0" w:left="357" w:hanging="357"/>
        <w:rPr>
          <w:sz w:val="22"/>
          <w:szCs w:val="22"/>
        </w:rPr>
      </w:pPr>
      <w:r w:rsidRPr="0042722E">
        <w:rPr>
          <w:rFonts w:hint="eastAsia"/>
          <w:sz w:val="22"/>
          <w:szCs w:val="22"/>
        </w:rPr>
        <w:t>Option 2: C-RNTI included in MsgB</w:t>
      </w:r>
      <w:r w:rsidRPr="0042722E">
        <w:rPr>
          <w:sz w:val="22"/>
          <w:szCs w:val="22"/>
        </w:rPr>
        <w:t>.</w:t>
      </w:r>
    </w:p>
    <w:p w14:paraId="6B27E332" w14:textId="05057931" w:rsidR="004A752C" w:rsidRDefault="008B3071" w:rsidP="00284CE7">
      <w:pPr>
        <w:snapToGrid w:val="0"/>
        <w:spacing w:afterLines="50"/>
      </w:pPr>
      <w:r>
        <w:t xml:space="preserve">For option1, </w:t>
      </w:r>
      <w:r>
        <w:rPr>
          <w:rFonts w:hint="eastAsia"/>
        </w:rPr>
        <w:t xml:space="preserve">the UE should monitor both the PDCCH scheduled by C-RNTI and </w:t>
      </w:r>
      <w:r>
        <w:t xml:space="preserve">the </w:t>
      </w:r>
      <w:r>
        <w:rPr>
          <w:rFonts w:hint="eastAsia"/>
        </w:rPr>
        <w:t>RA-RNTI</w:t>
      </w:r>
      <w:r>
        <w:t xml:space="preserve"> for 2-step RACH</w:t>
      </w:r>
      <w:r w:rsidR="004A752C">
        <w:t>.</w:t>
      </w:r>
      <w:r w:rsidR="00446292">
        <w:t xml:space="preserve"> </w:t>
      </w:r>
      <w:r w:rsidR="004A752C">
        <w:rPr>
          <w:rFonts w:hint="eastAsia"/>
        </w:rPr>
        <w:t xml:space="preserve">If the PDCCH scheduled by C-RNTI is detected before the end of MsgA-response window, the UE </w:t>
      </w:r>
      <w:r w:rsidR="004A752C">
        <w:t>should</w:t>
      </w:r>
      <w:r w:rsidR="004A752C">
        <w:rPr>
          <w:rFonts w:hint="eastAsia"/>
        </w:rPr>
        <w:t xml:space="preserve"> stop the monitoring of RA-RNTI and consider the contention resolution successful</w:t>
      </w:r>
      <w:r w:rsidR="004A752C">
        <w:t>.</w:t>
      </w:r>
      <w:r w:rsidR="00DC3F64">
        <w:t xml:space="preserve"> If 2-step RACH is triggered </w:t>
      </w:r>
      <w:r w:rsidR="00DC3F64">
        <w:rPr>
          <w:rFonts w:eastAsiaTheme="minorEastAsia"/>
          <w:lang w:eastAsia="zh-CN"/>
        </w:rPr>
        <w:t xml:space="preserve">in the case of </w:t>
      </w:r>
      <w:r w:rsidR="00DC3F64" w:rsidRPr="0064405E">
        <w:rPr>
          <w:szCs w:val="22"/>
        </w:rPr>
        <w:t xml:space="preserve">UL </w:t>
      </w:r>
      <w:r w:rsidR="00DC3F64">
        <w:rPr>
          <w:szCs w:val="22"/>
        </w:rPr>
        <w:t>non-</w:t>
      </w:r>
      <w:r w:rsidR="00DC3F64" w:rsidRPr="0064405E">
        <w:rPr>
          <w:szCs w:val="22"/>
        </w:rPr>
        <w:t>synchronisation</w:t>
      </w:r>
      <w:r w:rsidR="00DC3F64">
        <w:rPr>
          <w:szCs w:val="22"/>
        </w:rPr>
        <w:t xml:space="preserve">, TA command should </w:t>
      </w:r>
      <w:r w:rsidR="00DC3F64">
        <w:t xml:space="preserve">be sent to UE in this case. If it is triggered for UL data arrival, UL grant can also be sent to UE </w:t>
      </w:r>
      <w:r w:rsidR="00DC3F64" w:rsidRPr="00DC3F64">
        <w:t>simultaneous</w:t>
      </w:r>
      <w:r w:rsidR="00DC3F64">
        <w:t>ly.</w:t>
      </w:r>
    </w:p>
    <w:p w14:paraId="3F79313C" w14:textId="09EB149E" w:rsidR="004A752C" w:rsidRDefault="004A752C" w:rsidP="00284CE7">
      <w:pPr>
        <w:snapToGrid w:val="0"/>
        <w:spacing w:afterLines="50"/>
      </w:pPr>
      <w:r>
        <w:t xml:space="preserve">For option2, after a UE transmits MsgA, </w:t>
      </w:r>
      <w:r>
        <w:rPr>
          <w:rFonts w:hint="eastAsia"/>
        </w:rPr>
        <w:t>the C-RNTI will be echoed back in MsgB as contention resolution ID</w:t>
      </w:r>
      <w:r>
        <w:t xml:space="preserve"> if both preamble and payload are decoded successfully. </w:t>
      </w:r>
      <w:r w:rsidR="00EA26BA">
        <w:t>O</w:t>
      </w:r>
      <w:r w:rsidR="00EA26BA">
        <w:rPr>
          <w:rFonts w:hint="eastAsia"/>
        </w:rPr>
        <w:t>nce the UE detect the corresponding C-RNTI in MsgB, the UE consider the contention resolution successful.</w:t>
      </w:r>
    </w:p>
    <w:p w14:paraId="670EE594" w14:textId="7431FFEE" w:rsidR="004D675F" w:rsidRDefault="009122D3" w:rsidP="00284CE7">
      <w:pPr>
        <w:snapToGrid w:val="0"/>
        <w:spacing w:afterLines="50"/>
      </w:pPr>
      <w:r>
        <w:rPr>
          <w:rFonts w:eastAsiaTheme="minorEastAsia"/>
        </w:rPr>
        <w:t xml:space="preserve">Considering that </w:t>
      </w:r>
      <w:r w:rsidR="004D675F">
        <w:rPr>
          <w:rFonts w:eastAsiaTheme="minorEastAsia"/>
        </w:rPr>
        <w:t>one of motivations for 2-step RACH is to reduce latency, w</w:t>
      </w:r>
      <w:r w:rsidR="004D675F">
        <w:rPr>
          <w:rFonts w:eastAsiaTheme="minorEastAsia" w:hint="eastAsia"/>
        </w:rPr>
        <w:t>e prefer option1</w:t>
      </w:r>
      <w:r w:rsidR="004D675F">
        <w:rPr>
          <w:rFonts w:eastAsiaTheme="minorEastAsia"/>
        </w:rPr>
        <w:t>,</w:t>
      </w:r>
      <w:r w:rsidR="004D675F">
        <w:rPr>
          <w:rFonts w:eastAsiaTheme="minorEastAsia" w:hint="eastAsia"/>
        </w:rPr>
        <w:t xml:space="preserve"> </w:t>
      </w:r>
      <w:r w:rsidR="004D675F">
        <w:rPr>
          <w:rFonts w:eastAsiaTheme="minorEastAsia"/>
        </w:rPr>
        <w:t xml:space="preserve">it </w:t>
      </w:r>
      <w:r w:rsidR="004D675F">
        <w:rPr>
          <w:rFonts w:eastAsiaTheme="minorEastAsia" w:hint="eastAsia"/>
        </w:rPr>
        <w:t>is aligned with legacy 4-step RACH</w:t>
      </w:r>
      <w:r w:rsidR="004D675F">
        <w:rPr>
          <w:rFonts w:eastAsiaTheme="minorEastAsia"/>
        </w:rPr>
        <w:t xml:space="preserve">, and it </w:t>
      </w:r>
      <w:r w:rsidR="004D675F">
        <w:rPr>
          <w:rFonts w:eastAsia="宋体" w:hint="eastAsia"/>
        </w:rPr>
        <w:t xml:space="preserve">can </w:t>
      </w:r>
      <w:r w:rsidR="004D675F">
        <w:rPr>
          <w:rFonts w:eastAsia="宋体"/>
        </w:rPr>
        <w:t xml:space="preserve">also </w:t>
      </w:r>
      <w:r w:rsidR="004D675F">
        <w:rPr>
          <w:rFonts w:eastAsia="宋体" w:hint="eastAsia"/>
        </w:rPr>
        <w:t>provide a lower latency</w:t>
      </w:r>
      <w:r w:rsidR="004D675F">
        <w:rPr>
          <w:rFonts w:eastAsia="宋体"/>
        </w:rPr>
        <w:t>.</w:t>
      </w:r>
    </w:p>
    <w:p w14:paraId="3123CFBA" w14:textId="14A6D247" w:rsidR="00863B61" w:rsidRPr="006F34C0" w:rsidRDefault="00863B61" w:rsidP="00863B61">
      <w:pPr>
        <w:snapToGrid w:val="0"/>
        <w:spacing w:afterLines="50"/>
        <w:rPr>
          <w:b/>
          <w:i/>
        </w:rPr>
      </w:pPr>
      <w:r w:rsidRPr="006F34C0">
        <w:rPr>
          <w:b/>
          <w:i/>
          <w:lang w:eastAsia="ko-KR"/>
        </w:rPr>
        <w:t>Proposal</w:t>
      </w:r>
      <w:r w:rsidR="00E709B5" w:rsidRPr="006F34C0">
        <w:rPr>
          <w:b/>
          <w:i/>
          <w:lang w:eastAsia="ko-KR"/>
        </w:rPr>
        <w:t>7</w:t>
      </w:r>
      <w:r w:rsidRPr="006F34C0">
        <w:rPr>
          <w:b/>
          <w:i/>
          <w:lang w:eastAsia="ko-KR"/>
        </w:rPr>
        <w:t xml:space="preserve">: </w:t>
      </w:r>
      <w:r w:rsidR="00724A18" w:rsidRPr="006F34C0">
        <w:rPr>
          <w:b/>
          <w:i/>
          <w:lang w:eastAsia="ko-KR"/>
        </w:rPr>
        <w:t xml:space="preserve">Support that </w:t>
      </w:r>
      <w:r w:rsidR="00562B76" w:rsidRPr="006F34C0">
        <w:rPr>
          <w:b/>
          <w:i/>
          <w:lang w:eastAsia="ko-KR"/>
        </w:rPr>
        <w:t xml:space="preserve">PDCCH with CRC scrambled by C-RNTI </w:t>
      </w:r>
      <w:r w:rsidR="00724A18" w:rsidRPr="006F34C0">
        <w:rPr>
          <w:b/>
          <w:i/>
          <w:lang w:eastAsia="ko-KR"/>
        </w:rPr>
        <w:t>is</w:t>
      </w:r>
      <w:r w:rsidR="00562B76" w:rsidRPr="006F34C0">
        <w:rPr>
          <w:b/>
          <w:i/>
          <w:lang w:eastAsia="ko-KR"/>
        </w:rPr>
        <w:t xml:space="preserve"> used for contention resolution</w:t>
      </w:r>
      <w:r w:rsidR="009E3078" w:rsidRPr="006F34C0">
        <w:rPr>
          <w:b/>
          <w:i/>
          <w:lang w:eastAsia="ko-KR"/>
        </w:rPr>
        <w:t xml:space="preserve"> </w:t>
      </w:r>
      <w:r w:rsidR="00BD40C8" w:rsidRPr="006F34C0">
        <w:rPr>
          <w:b/>
          <w:i/>
          <w:lang w:eastAsia="ko-KR"/>
        </w:rPr>
        <w:t>for the case when C-RNTI is included in msgA</w:t>
      </w:r>
      <w:r w:rsidR="002450F9" w:rsidRPr="006F34C0">
        <w:rPr>
          <w:b/>
          <w:i/>
          <w:lang w:eastAsia="ko-KR"/>
        </w:rPr>
        <w:t>,</w:t>
      </w:r>
      <w:r w:rsidR="00066448" w:rsidRPr="006F34C0">
        <w:rPr>
          <w:b/>
          <w:i/>
          <w:lang w:eastAsia="ko-KR"/>
        </w:rPr>
        <w:t xml:space="preserve"> </w:t>
      </w:r>
      <w:r w:rsidR="002450F9" w:rsidRPr="006F34C0">
        <w:rPr>
          <w:b/>
          <w:i/>
          <w:lang w:eastAsia="ko-KR"/>
        </w:rPr>
        <w:t xml:space="preserve">and </w:t>
      </w:r>
      <w:r w:rsidR="00066448" w:rsidRPr="006F34C0">
        <w:rPr>
          <w:b/>
          <w:i/>
          <w:lang w:eastAsia="ko-KR"/>
        </w:rPr>
        <w:t>TA command should be sent to the UE in the case of UL non-synchronisation.</w:t>
      </w:r>
    </w:p>
    <w:p w14:paraId="7438C431" w14:textId="77777777" w:rsidR="00B97249" w:rsidRDefault="009F66FE" w:rsidP="00B97249">
      <w:pPr>
        <w:pStyle w:val="1"/>
      </w:pPr>
      <w:r>
        <w:t>F</w:t>
      </w:r>
      <w:r>
        <w:rPr>
          <w:rFonts w:hint="eastAsia"/>
        </w:rPr>
        <w:t>allback</w:t>
      </w:r>
    </w:p>
    <w:p w14:paraId="40CB71DA" w14:textId="77777777" w:rsidR="009F66FE" w:rsidRDefault="009F66FE" w:rsidP="00284CE7">
      <w:pPr>
        <w:spacing w:after="0" w:line="240" w:lineRule="auto"/>
        <w:rPr>
          <w:rFonts w:eastAsia="宋体"/>
          <w:szCs w:val="22"/>
          <w:lang w:eastAsia="zh-CN"/>
        </w:rPr>
      </w:pPr>
      <w:r>
        <w:rPr>
          <w:rFonts w:eastAsia="宋体"/>
          <w:szCs w:val="22"/>
          <w:lang w:eastAsia="zh-CN"/>
        </w:rPr>
        <w:t xml:space="preserve">In case of 2-step RACH, UE transmits MsgA including </w:t>
      </w:r>
      <w:r w:rsidR="005B62A7">
        <w:rPr>
          <w:rFonts w:eastAsia="宋体"/>
          <w:szCs w:val="22"/>
          <w:lang w:eastAsia="zh-CN"/>
        </w:rPr>
        <w:t xml:space="preserve">preamble in </w:t>
      </w:r>
      <w:r>
        <w:rPr>
          <w:rFonts w:eastAsia="宋体"/>
          <w:szCs w:val="22"/>
          <w:lang w:eastAsia="zh-CN"/>
        </w:rPr>
        <w:t xml:space="preserve">PRACH and </w:t>
      </w:r>
      <w:r w:rsidR="005B62A7">
        <w:rPr>
          <w:rFonts w:eastAsia="宋体"/>
          <w:szCs w:val="22"/>
          <w:lang w:eastAsia="zh-CN"/>
        </w:rPr>
        <w:t xml:space="preserve">payload in </w:t>
      </w:r>
      <w:r>
        <w:rPr>
          <w:rFonts w:eastAsia="宋体"/>
          <w:szCs w:val="22"/>
          <w:lang w:eastAsia="zh-CN"/>
        </w:rPr>
        <w:t>PUSCH. There are these detection results for gNB:</w:t>
      </w:r>
    </w:p>
    <w:p w14:paraId="57DBA152" w14:textId="75F0EEFD" w:rsidR="009F66FE" w:rsidRDefault="009F66FE" w:rsidP="00050DC5">
      <w:pPr>
        <w:pStyle w:val="af5"/>
        <w:numPr>
          <w:ilvl w:val="0"/>
          <w:numId w:val="7"/>
        </w:numPr>
        <w:ind w:leftChars="0"/>
        <w:rPr>
          <w:sz w:val="22"/>
          <w:szCs w:val="22"/>
          <w:lang w:eastAsia="zh-CN"/>
        </w:rPr>
      </w:pPr>
      <w:r w:rsidRPr="00553BAE">
        <w:rPr>
          <w:rFonts w:eastAsia="宋体"/>
          <w:sz w:val="22"/>
          <w:szCs w:val="22"/>
          <w:lang w:eastAsia="zh-CN"/>
        </w:rPr>
        <w:t>Case1:</w:t>
      </w:r>
      <w:r w:rsidRPr="00553BAE">
        <w:rPr>
          <w:sz w:val="22"/>
          <w:szCs w:val="22"/>
          <w:lang w:eastAsia="zh-CN"/>
        </w:rPr>
        <w:t xml:space="preserve"> Both </w:t>
      </w:r>
      <w:r w:rsidR="001B12B2">
        <w:rPr>
          <w:sz w:val="22"/>
          <w:szCs w:val="22"/>
          <w:lang w:eastAsia="zh-CN"/>
        </w:rPr>
        <w:t xml:space="preserve">the </w:t>
      </w:r>
      <w:r w:rsidRPr="00553BAE">
        <w:rPr>
          <w:sz w:val="22"/>
          <w:szCs w:val="22"/>
          <w:lang w:eastAsia="zh-CN"/>
        </w:rPr>
        <w:t xml:space="preserve">preamble and </w:t>
      </w:r>
      <w:r w:rsidR="001B12B2">
        <w:rPr>
          <w:sz w:val="22"/>
          <w:szCs w:val="22"/>
          <w:lang w:eastAsia="zh-CN"/>
        </w:rPr>
        <w:t xml:space="preserve">the </w:t>
      </w:r>
      <w:r w:rsidRPr="00553BAE">
        <w:rPr>
          <w:sz w:val="22"/>
          <w:szCs w:val="22"/>
          <w:lang w:eastAsia="zh-CN"/>
        </w:rPr>
        <w:t>payload of PUSCH in MsgA are detected</w:t>
      </w:r>
      <w:r w:rsidR="005A0005" w:rsidRPr="005A0005">
        <w:rPr>
          <w:sz w:val="22"/>
          <w:szCs w:val="22"/>
          <w:lang w:eastAsia="zh-CN"/>
        </w:rPr>
        <w:t xml:space="preserve"> </w:t>
      </w:r>
      <w:r w:rsidR="005A0005" w:rsidRPr="00553BAE">
        <w:rPr>
          <w:sz w:val="22"/>
          <w:szCs w:val="22"/>
          <w:lang w:eastAsia="zh-CN"/>
        </w:rPr>
        <w:t>successfully</w:t>
      </w:r>
      <w:r w:rsidR="005A0005">
        <w:rPr>
          <w:sz w:val="22"/>
          <w:szCs w:val="22"/>
          <w:lang w:eastAsia="zh-CN"/>
        </w:rPr>
        <w:t>.</w:t>
      </w:r>
    </w:p>
    <w:p w14:paraId="1FC89A90" w14:textId="2F2EF7C8" w:rsidR="00553BAE" w:rsidRDefault="00553BAE" w:rsidP="00050DC5">
      <w:pPr>
        <w:pStyle w:val="af5"/>
        <w:numPr>
          <w:ilvl w:val="1"/>
          <w:numId w:val="7"/>
        </w:numPr>
        <w:ind w:leftChars="0"/>
        <w:rPr>
          <w:sz w:val="22"/>
          <w:szCs w:val="22"/>
          <w:lang w:eastAsia="zh-CN"/>
        </w:rPr>
      </w:pPr>
      <w:r>
        <w:rPr>
          <w:sz w:val="22"/>
          <w:szCs w:val="22"/>
          <w:lang w:eastAsia="zh-CN"/>
        </w:rPr>
        <w:t xml:space="preserve">In this case, </w:t>
      </w:r>
      <w:r w:rsidR="00AF228A">
        <w:rPr>
          <w:sz w:val="22"/>
          <w:szCs w:val="22"/>
          <w:lang w:eastAsia="zh-CN"/>
        </w:rPr>
        <w:t>it is unnecessary</w:t>
      </w:r>
      <w:r w:rsidRPr="00553BAE">
        <w:rPr>
          <w:sz w:val="22"/>
          <w:szCs w:val="22"/>
          <w:lang w:eastAsia="zh-CN"/>
        </w:rPr>
        <w:t xml:space="preserve"> fallback to 4-step RACH, gNB can send MsgB with UE ID as the response to resolve the contention.</w:t>
      </w:r>
    </w:p>
    <w:p w14:paraId="6E6229FA" w14:textId="38F8A56D" w:rsidR="00AA0D15" w:rsidRDefault="00AA0D15" w:rsidP="006A795D">
      <w:pPr>
        <w:spacing w:after="0"/>
        <w:ind w:left="420"/>
        <w:jc w:val="center"/>
      </w:pPr>
      <w:r>
        <w:object w:dxaOrig="4545" w:dyaOrig="1765" w14:anchorId="0E0D35A4">
          <v:shape id="_x0000_i1028" type="#_x0000_t75" style="width:244.5pt;height:94.9pt" o:ole="" o:allowoverlap="f">
            <v:imagedata r:id="rId15" o:title=""/>
          </v:shape>
          <o:OLEObject Type="Embed" ProgID="Visio.Drawing.11" ShapeID="_x0000_i1028" DrawAspect="Content" ObjectID="_1618149146" r:id="rId16"/>
        </w:object>
      </w:r>
    </w:p>
    <w:p w14:paraId="0160736B" w14:textId="4C2B4080" w:rsidR="005C241F" w:rsidRPr="00AA0D15" w:rsidRDefault="005C241F" w:rsidP="005C241F">
      <w:pPr>
        <w:spacing w:after="0"/>
        <w:ind w:left="420"/>
        <w:jc w:val="center"/>
        <w:rPr>
          <w:rFonts w:eastAsiaTheme="minorEastAsia"/>
          <w:szCs w:val="22"/>
          <w:lang w:eastAsia="zh-CN"/>
        </w:rPr>
      </w:pPr>
      <w:r>
        <w:t>Figure3 Successful MsgB reception</w:t>
      </w:r>
    </w:p>
    <w:p w14:paraId="1823C653" w14:textId="35128F9D" w:rsidR="005B62A7" w:rsidRDefault="005B62A7" w:rsidP="00050DC5">
      <w:pPr>
        <w:pStyle w:val="af5"/>
        <w:numPr>
          <w:ilvl w:val="0"/>
          <w:numId w:val="7"/>
        </w:numPr>
        <w:ind w:leftChars="0"/>
        <w:rPr>
          <w:sz w:val="22"/>
          <w:szCs w:val="22"/>
          <w:lang w:eastAsia="zh-CN"/>
        </w:rPr>
      </w:pPr>
      <w:r w:rsidRPr="00553BAE">
        <w:rPr>
          <w:sz w:val="22"/>
          <w:szCs w:val="22"/>
          <w:lang w:eastAsia="zh-CN"/>
        </w:rPr>
        <w:t>Case</w:t>
      </w:r>
      <w:r w:rsidR="00B32CD8">
        <w:rPr>
          <w:sz w:val="22"/>
          <w:szCs w:val="22"/>
          <w:lang w:eastAsia="zh-CN"/>
        </w:rPr>
        <w:t>2</w:t>
      </w:r>
      <w:r w:rsidRPr="00553BAE">
        <w:rPr>
          <w:sz w:val="22"/>
          <w:szCs w:val="22"/>
          <w:lang w:eastAsia="zh-CN"/>
        </w:rPr>
        <w:t xml:space="preserve">: </w:t>
      </w:r>
      <w:r w:rsidR="00553BAE" w:rsidRPr="00553BAE">
        <w:rPr>
          <w:sz w:val="22"/>
          <w:szCs w:val="22"/>
          <w:lang w:eastAsia="zh-CN"/>
        </w:rPr>
        <w:t xml:space="preserve">The detection for </w:t>
      </w:r>
      <w:r w:rsidR="001B12B2">
        <w:rPr>
          <w:sz w:val="22"/>
          <w:szCs w:val="22"/>
          <w:lang w:eastAsia="zh-CN"/>
        </w:rPr>
        <w:t xml:space="preserve">the </w:t>
      </w:r>
      <w:r w:rsidR="00553BAE" w:rsidRPr="00553BAE">
        <w:rPr>
          <w:sz w:val="22"/>
          <w:szCs w:val="22"/>
          <w:lang w:eastAsia="zh-CN"/>
        </w:rPr>
        <w:t xml:space="preserve">payload of PUSCH is failure, the detection for </w:t>
      </w:r>
      <w:r w:rsidR="001B12B2">
        <w:rPr>
          <w:sz w:val="22"/>
          <w:szCs w:val="22"/>
          <w:lang w:eastAsia="zh-CN"/>
        </w:rPr>
        <w:t xml:space="preserve">the </w:t>
      </w:r>
      <w:r w:rsidR="00553BAE" w:rsidRPr="00553BAE">
        <w:rPr>
          <w:sz w:val="22"/>
          <w:szCs w:val="22"/>
          <w:lang w:eastAsia="zh-CN"/>
        </w:rPr>
        <w:t>preamble is successful</w:t>
      </w:r>
      <w:r w:rsidRPr="00553BAE">
        <w:rPr>
          <w:sz w:val="22"/>
          <w:szCs w:val="22"/>
          <w:lang w:eastAsia="zh-CN"/>
        </w:rPr>
        <w:t>.</w:t>
      </w:r>
    </w:p>
    <w:p w14:paraId="0D70F6AF" w14:textId="78A514F4" w:rsidR="00205091" w:rsidRDefault="00553BAE" w:rsidP="00050DC5">
      <w:pPr>
        <w:pStyle w:val="af5"/>
        <w:numPr>
          <w:ilvl w:val="1"/>
          <w:numId w:val="7"/>
        </w:numPr>
        <w:ind w:leftChars="0"/>
        <w:rPr>
          <w:sz w:val="22"/>
          <w:szCs w:val="22"/>
          <w:lang w:eastAsia="zh-CN"/>
        </w:rPr>
      </w:pPr>
      <w:r>
        <w:rPr>
          <w:sz w:val="22"/>
          <w:szCs w:val="22"/>
          <w:lang w:eastAsia="zh-CN"/>
        </w:rPr>
        <w:t xml:space="preserve">In this case, </w:t>
      </w:r>
      <w:r w:rsidRPr="00553BAE">
        <w:rPr>
          <w:sz w:val="22"/>
          <w:szCs w:val="22"/>
          <w:lang w:eastAsia="zh-CN"/>
        </w:rPr>
        <w:t>gNB can indicate UE fallback to 4-step RACH</w:t>
      </w:r>
      <w:r w:rsidR="00E32049">
        <w:rPr>
          <w:sz w:val="22"/>
          <w:szCs w:val="22"/>
          <w:lang w:eastAsia="zh-CN"/>
        </w:rPr>
        <w:t xml:space="preserve"> with </w:t>
      </w:r>
      <w:r w:rsidR="00A50128">
        <w:rPr>
          <w:sz w:val="22"/>
          <w:szCs w:val="22"/>
          <w:lang w:eastAsia="zh-CN"/>
        </w:rPr>
        <w:t>the payload</w:t>
      </w:r>
      <w:r w:rsidR="00A50128" w:rsidRPr="00A50128">
        <w:rPr>
          <w:sz w:val="22"/>
          <w:szCs w:val="22"/>
          <w:lang w:eastAsia="zh-CN"/>
        </w:rPr>
        <w:t xml:space="preserve"> </w:t>
      </w:r>
      <w:r w:rsidR="00CD6DC1">
        <w:rPr>
          <w:sz w:val="22"/>
          <w:szCs w:val="22"/>
          <w:lang w:eastAsia="zh-CN"/>
        </w:rPr>
        <w:t>retransmission using</w:t>
      </w:r>
      <w:r w:rsidR="00E32049">
        <w:rPr>
          <w:sz w:val="22"/>
          <w:szCs w:val="22"/>
          <w:lang w:eastAsia="zh-CN"/>
        </w:rPr>
        <w:t xml:space="preserve"> </w:t>
      </w:r>
      <w:r w:rsidR="00A50128" w:rsidRPr="00A50128">
        <w:rPr>
          <w:sz w:val="22"/>
          <w:szCs w:val="22"/>
          <w:lang w:eastAsia="zh-CN"/>
        </w:rPr>
        <w:t xml:space="preserve">the UL grant in </w:t>
      </w:r>
      <w:r w:rsidR="00FF0109">
        <w:rPr>
          <w:sz w:val="22"/>
          <w:szCs w:val="22"/>
          <w:lang w:eastAsia="zh-CN"/>
        </w:rPr>
        <w:t>response message</w:t>
      </w:r>
      <w:r w:rsidR="00A50128" w:rsidRPr="00A50128">
        <w:rPr>
          <w:sz w:val="22"/>
          <w:szCs w:val="22"/>
          <w:lang w:eastAsia="zh-CN"/>
        </w:rPr>
        <w:t>, similar to the Msg3 transmission in 4-step RACH</w:t>
      </w:r>
      <w:r w:rsidRPr="00E32049">
        <w:rPr>
          <w:sz w:val="22"/>
          <w:szCs w:val="22"/>
          <w:lang w:eastAsia="zh-CN"/>
        </w:rPr>
        <w:t>.</w:t>
      </w:r>
    </w:p>
    <w:p w14:paraId="4F301B85" w14:textId="2E2FE33A" w:rsidR="00AA0D15" w:rsidRDefault="00AA0D15" w:rsidP="006A795D">
      <w:pPr>
        <w:spacing w:after="0"/>
        <w:ind w:left="420"/>
        <w:jc w:val="center"/>
      </w:pPr>
      <w:r>
        <w:object w:dxaOrig="3977" w:dyaOrig="1822" w14:anchorId="0C28A115">
          <v:shape id="_x0000_i1029" type="#_x0000_t75" style="width:228.15pt;height:104.75pt" o:ole="" o:allowoverlap="f">
            <v:imagedata r:id="rId17" o:title=""/>
          </v:shape>
          <o:OLEObject Type="Embed" ProgID="Visio.Drawing.11" ShapeID="_x0000_i1029" DrawAspect="Content" ObjectID="_1618149147" r:id="rId18"/>
        </w:object>
      </w:r>
    </w:p>
    <w:p w14:paraId="51EAC699" w14:textId="7514F220" w:rsidR="005C241F" w:rsidRPr="002C60F5" w:rsidRDefault="005C241F" w:rsidP="002C60F5">
      <w:pPr>
        <w:spacing w:after="0"/>
        <w:ind w:left="420"/>
        <w:jc w:val="center"/>
      </w:pPr>
      <w:r>
        <w:t>Figure4</w:t>
      </w:r>
      <w:r w:rsidR="00151582">
        <w:t>.</w:t>
      </w:r>
      <w:r>
        <w:t xml:space="preserve"> </w:t>
      </w:r>
      <w:r w:rsidR="00151582" w:rsidRPr="00151582">
        <w:t>Successful detection of preamble, but failure decoding of payload</w:t>
      </w:r>
    </w:p>
    <w:p w14:paraId="4621D1A3" w14:textId="5FC6E077" w:rsidR="005B62A7" w:rsidRDefault="005B62A7" w:rsidP="00811182">
      <w:pPr>
        <w:pStyle w:val="af5"/>
        <w:numPr>
          <w:ilvl w:val="0"/>
          <w:numId w:val="7"/>
        </w:numPr>
        <w:ind w:leftChars="0"/>
        <w:rPr>
          <w:sz w:val="22"/>
          <w:szCs w:val="22"/>
          <w:lang w:eastAsia="zh-CN"/>
        </w:rPr>
      </w:pPr>
      <w:r w:rsidRPr="00553BAE">
        <w:rPr>
          <w:sz w:val="22"/>
          <w:szCs w:val="22"/>
          <w:lang w:eastAsia="zh-CN"/>
        </w:rPr>
        <w:t>Case</w:t>
      </w:r>
      <w:r w:rsidR="00B32CD8">
        <w:rPr>
          <w:sz w:val="22"/>
          <w:szCs w:val="22"/>
          <w:lang w:eastAsia="zh-CN"/>
        </w:rPr>
        <w:t>3</w:t>
      </w:r>
      <w:r w:rsidR="001B12B2">
        <w:rPr>
          <w:sz w:val="22"/>
          <w:szCs w:val="22"/>
          <w:lang w:eastAsia="zh-CN"/>
        </w:rPr>
        <w:t>: Neither</w:t>
      </w:r>
      <w:r w:rsidRPr="00553BAE">
        <w:rPr>
          <w:sz w:val="22"/>
          <w:szCs w:val="22"/>
          <w:lang w:eastAsia="zh-CN"/>
        </w:rPr>
        <w:t xml:space="preserve"> </w:t>
      </w:r>
      <w:r w:rsidR="001B12B2">
        <w:rPr>
          <w:sz w:val="22"/>
          <w:szCs w:val="22"/>
          <w:lang w:eastAsia="zh-CN"/>
        </w:rPr>
        <w:t xml:space="preserve">the </w:t>
      </w:r>
      <w:r w:rsidRPr="00553BAE">
        <w:rPr>
          <w:sz w:val="22"/>
          <w:szCs w:val="22"/>
          <w:lang w:eastAsia="zh-CN"/>
        </w:rPr>
        <w:t xml:space="preserve">preamble </w:t>
      </w:r>
      <w:r w:rsidR="001B12B2">
        <w:rPr>
          <w:sz w:val="22"/>
          <w:szCs w:val="22"/>
          <w:lang w:eastAsia="zh-CN"/>
        </w:rPr>
        <w:t>nor</w:t>
      </w:r>
      <w:r w:rsidRPr="00553BAE">
        <w:rPr>
          <w:sz w:val="22"/>
          <w:szCs w:val="22"/>
          <w:lang w:eastAsia="zh-CN"/>
        </w:rPr>
        <w:t xml:space="preserve"> </w:t>
      </w:r>
      <w:r w:rsidR="001B12B2">
        <w:rPr>
          <w:sz w:val="22"/>
          <w:szCs w:val="22"/>
          <w:lang w:eastAsia="zh-CN"/>
        </w:rPr>
        <w:t xml:space="preserve">the </w:t>
      </w:r>
      <w:r w:rsidRPr="00553BAE">
        <w:rPr>
          <w:sz w:val="22"/>
          <w:szCs w:val="22"/>
          <w:lang w:eastAsia="zh-CN"/>
        </w:rPr>
        <w:t xml:space="preserve">payload of PUSCH in MsgA </w:t>
      </w:r>
      <w:r w:rsidR="001B12B2">
        <w:rPr>
          <w:sz w:val="22"/>
          <w:szCs w:val="22"/>
          <w:lang w:eastAsia="zh-CN"/>
        </w:rPr>
        <w:t>is</w:t>
      </w:r>
      <w:r w:rsidRPr="00553BAE">
        <w:rPr>
          <w:sz w:val="22"/>
          <w:szCs w:val="22"/>
          <w:lang w:eastAsia="zh-CN"/>
        </w:rPr>
        <w:t xml:space="preserve"> detected</w:t>
      </w:r>
      <w:r w:rsidR="005A0005" w:rsidRPr="005A0005">
        <w:rPr>
          <w:sz w:val="22"/>
          <w:szCs w:val="22"/>
          <w:lang w:eastAsia="zh-CN"/>
        </w:rPr>
        <w:t xml:space="preserve"> </w:t>
      </w:r>
      <w:r w:rsidR="005A0005" w:rsidRPr="00553BAE">
        <w:rPr>
          <w:sz w:val="22"/>
          <w:szCs w:val="22"/>
          <w:lang w:eastAsia="zh-CN"/>
        </w:rPr>
        <w:t>successfully</w:t>
      </w:r>
      <w:r w:rsidR="007B693B">
        <w:rPr>
          <w:sz w:val="22"/>
          <w:szCs w:val="22"/>
          <w:lang w:eastAsia="zh-CN"/>
        </w:rPr>
        <w:t>,</w:t>
      </w:r>
      <w:r w:rsidR="00811182" w:rsidRPr="006A08AC">
        <w:rPr>
          <w:sz w:val="22"/>
          <w:szCs w:val="22"/>
          <w:lang w:eastAsia="zh-CN"/>
        </w:rPr>
        <w:t xml:space="preserve"> gNB cannot send</w:t>
      </w:r>
      <w:r w:rsidR="00811182" w:rsidRPr="006A08AC">
        <w:rPr>
          <w:rFonts w:hint="eastAsia"/>
          <w:sz w:val="22"/>
          <w:szCs w:val="22"/>
          <w:lang w:eastAsia="zh-CN"/>
        </w:rPr>
        <w:t xml:space="preserve"> any response</w:t>
      </w:r>
      <w:r w:rsidR="00811182">
        <w:rPr>
          <w:sz w:val="22"/>
          <w:szCs w:val="22"/>
          <w:lang w:eastAsia="zh-CN"/>
        </w:rPr>
        <w:t xml:space="preserve"> for this MsgA transmission</w:t>
      </w:r>
      <w:r w:rsidR="00811182" w:rsidRPr="006A08AC">
        <w:rPr>
          <w:rFonts w:hint="eastAsia"/>
          <w:sz w:val="22"/>
          <w:szCs w:val="22"/>
          <w:lang w:eastAsia="zh-CN"/>
        </w:rPr>
        <w:t xml:space="preserve"> </w:t>
      </w:r>
      <w:r w:rsidR="00811182" w:rsidRPr="006A08AC">
        <w:rPr>
          <w:sz w:val="22"/>
          <w:szCs w:val="22"/>
          <w:lang w:eastAsia="zh-CN"/>
        </w:rPr>
        <w:t>during the MsgA response window</w:t>
      </w:r>
      <w:r w:rsidR="00811182">
        <w:rPr>
          <w:rFonts w:eastAsiaTheme="minorEastAsia" w:hint="eastAsia"/>
          <w:sz w:val="22"/>
          <w:szCs w:val="22"/>
          <w:lang w:eastAsia="zh-CN"/>
        </w:rPr>
        <w:t>:</w:t>
      </w:r>
    </w:p>
    <w:p w14:paraId="0DF9F2BF" w14:textId="47EC5010" w:rsidR="005858C7" w:rsidRPr="006A08AC" w:rsidRDefault="007B693B" w:rsidP="00451D43">
      <w:pPr>
        <w:pStyle w:val="af5"/>
        <w:numPr>
          <w:ilvl w:val="1"/>
          <w:numId w:val="7"/>
        </w:numPr>
        <w:ind w:leftChars="0"/>
        <w:rPr>
          <w:sz w:val="22"/>
          <w:szCs w:val="22"/>
          <w:lang w:eastAsia="zh-CN"/>
        </w:rPr>
      </w:pPr>
      <w:r>
        <w:rPr>
          <w:sz w:val="22"/>
          <w:szCs w:val="22"/>
          <w:lang w:eastAsia="zh-CN"/>
        </w:rPr>
        <w:t>In this case,</w:t>
      </w:r>
      <w:r w:rsidR="00811182">
        <w:rPr>
          <w:sz w:val="22"/>
          <w:szCs w:val="22"/>
          <w:lang w:eastAsia="zh-CN"/>
        </w:rPr>
        <w:t xml:space="preserve"> </w:t>
      </w:r>
      <w:r>
        <w:rPr>
          <w:sz w:val="22"/>
          <w:szCs w:val="22"/>
          <w:lang w:eastAsia="zh-CN"/>
        </w:rPr>
        <w:t xml:space="preserve">UE cannot receive </w:t>
      </w:r>
      <w:r w:rsidR="00811182">
        <w:rPr>
          <w:sz w:val="22"/>
          <w:szCs w:val="22"/>
          <w:lang w:eastAsia="zh-CN"/>
        </w:rPr>
        <w:t>any response message</w:t>
      </w:r>
      <w:r>
        <w:rPr>
          <w:sz w:val="22"/>
          <w:szCs w:val="22"/>
          <w:lang w:eastAsia="zh-CN"/>
        </w:rPr>
        <w:t xml:space="preserve"> addressed by the RNTI </w:t>
      </w:r>
      <w:r w:rsidR="004611EF">
        <w:rPr>
          <w:sz w:val="22"/>
          <w:szCs w:val="22"/>
          <w:lang w:eastAsia="zh-CN"/>
        </w:rPr>
        <w:t>specified for MsgA response reception</w:t>
      </w:r>
      <w:r>
        <w:rPr>
          <w:sz w:val="22"/>
          <w:szCs w:val="22"/>
          <w:lang w:eastAsia="zh-CN"/>
        </w:rPr>
        <w:t>,</w:t>
      </w:r>
      <w:r w:rsidR="00811182">
        <w:rPr>
          <w:sz w:val="22"/>
          <w:szCs w:val="22"/>
          <w:lang w:eastAsia="zh-CN"/>
        </w:rPr>
        <w:t xml:space="preserve"> </w:t>
      </w:r>
      <w:r>
        <w:rPr>
          <w:sz w:val="22"/>
          <w:szCs w:val="22"/>
          <w:lang w:eastAsia="zh-CN"/>
        </w:rPr>
        <w:t>or UE receives a response message</w:t>
      </w:r>
      <w:r w:rsidRPr="007B693B">
        <w:rPr>
          <w:sz w:val="22"/>
          <w:szCs w:val="22"/>
          <w:lang w:eastAsia="zh-CN"/>
        </w:rPr>
        <w:t xml:space="preserve"> </w:t>
      </w:r>
      <w:r>
        <w:rPr>
          <w:sz w:val="22"/>
          <w:szCs w:val="22"/>
          <w:lang w:eastAsia="zh-CN"/>
        </w:rPr>
        <w:t xml:space="preserve">addressed by </w:t>
      </w:r>
      <w:r w:rsidR="004611EF">
        <w:rPr>
          <w:sz w:val="22"/>
          <w:szCs w:val="22"/>
          <w:lang w:eastAsia="zh-CN"/>
        </w:rPr>
        <w:t>the specified RNTI for MsgA response reception</w:t>
      </w:r>
      <w:r>
        <w:rPr>
          <w:sz w:val="22"/>
          <w:szCs w:val="22"/>
          <w:lang w:eastAsia="zh-CN"/>
        </w:rPr>
        <w:t xml:space="preserve"> but</w:t>
      </w:r>
      <w:r w:rsidR="00811182">
        <w:rPr>
          <w:sz w:val="22"/>
          <w:szCs w:val="22"/>
          <w:lang w:eastAsia="zh-CN"/>
        </w:rPr>
        <w:t xml:space="preserve"> RAPID</w:t>
      </w:r>
      <w:r w:rsidR="00811182">
        <w:rPr>
          <w:rFonts w:eastAsiaTheme="minorEastAsia" w:hint="eastAsia"/>
          <w:sz w:val="22"/>
          <w:szCs w:val="22"/>
          <w:lang w:eastAsia="zh-CN"/>
        </w:rPr>
        <w:t>/</w:t>
      </w:r>
      <w:r w:rsidR="00811182" w:rsidRPr="00811182">
        <w:rPr>
          <w:rFonts w:eastAsiaTheme="minorEastAsia"/>
          <w:sz w:val="22"/>
          <w:szCs w:val="22"/>
          <w:lang w:eastAsia="zh-CN"/>
        </w:rPr>
        <w:t>Contention Resolution Identity</w:t>
      </w:r>
      <w:r w:rsidR="00811182">
        <w:rPr>
          <w:sz w:val="22"/>
          <w:szCs w:val="22"/>
          <w:lang w:eastAsia="zh-CN"/>
        </w:rPr>
        <w:t xml:space="preserve"> in </w:t>
      </w:r>
      <w:r>
        <w:rPr>
          <w:sz w:val="22"/>
          <w:szCs w:val="22"/>
          <w:lang w:eastAsia="zh-CN"/>
        </w:rPr>
        <w:t xml:space="preserve">the </w:t>
      </w:r>
      <w:r w:rsidR="00811182">
        <w:rPr>
          <w:sz w:val="22"/>
          <w:szCs w:val="22"/>
          <w:lang w:eastAsia="zh-CN"/>
        </w:rPr>
        <w:t>response message don’t match</w:t>
      </w:r>
      <w:r w:rsidR="00811182" w:rsidRPr="00811182">
        <w:rPr>
          <w:sz w:val="22"/>
          <w:szCs w:val="22"/>
          <w:lang w:eastAsia="zh-CN"/>
        </w:rPr>
        <w:t xml:space="preserve"> </w:t>
      </w:r>
      <w:r w:rsidR="004611EF">
        <w:rPr>
          <w:sz w:val="22"/>
          <w:szCs w:val="22"/>
          <w:lang w:eastAsia="zh-CN"/>
        </w:rPr>
        <w:t xml:space="preserve">with </w:t>
      </w:r>
      <w:r w:rsidR="00811182" w:rsidRPr="00811182">
        <w:rPr>
          <w:sz w:val="22"/>
          <w:szCs w:val="22"/>
          <w:lang w:eastAsia="zh-CN"/>
        </w:rPr>
        <w:t xml:space="preserve">the transmitted </w:t>
      </w:r>
      <w:r w:rsidR="00811182">
        <w:rPr>
          <w:sz w:val="22"/>
          <w:szCs w:val="22"/>
          <w:lang w:eastAsia="zh-CN"/>
        </w:rPr>
        <w:t>preamble index</w:t>
      </w:r>
      <w:r>
        <w:rPr>
          <w:rFonts w:eastAsiaTheme="minorEastAsia" w:hint="eastAsia"/>
          <w:sz w:val="22"/>
          <w:szCs w:val="22"/>
          <w:lang w:eastAsia="zh-CN"/>
        </w:rPr>
        <w:t>/UE i</w:t>
      </w:r>
      <w:r w:rsidR="00811182">
        <w:rPr>
          <w:rFonts w:eastAsiaTheme="minorEastAsia" w:hint="eastAsia"/>
          <w:sz w:val="22"/>
          <w:szCs w:val="22"/>
          <w:lang w:eastAsia="zh-CN"/>
        </w:rPr>
        <w:t>dentity</w:t>
      </w:r>
      <w:r>
        <w:rPr>
          <w:rFonts w:eastAsiaTheme="minorEastAsia"/>
          <w:sz w:val="22"/>
          <w:szCs w:val="22"/>
          <w:lang w:eastAsia="zh-CN"/>
        </w:rPr>
        <w:t>,</w:t>
      </w:r>
      <w:r w:rsidR="00811182" w:rsidRPr="006A08AC">
        <w:rPr>
          <w:sz w:val="22"/>
          <w:szCs w:val="22"/>
          <w:lang w:eastAsia="zh-CN"/>
        </w:rPr>
        <w:t xml:space="preserve"> </w:t>
      </w:r>
      <w:r w:rsidR="000D15BB" w:rsidRPr="006A08AC">
        <w:rPr>
          <w:sz w:val="22"/>
          <w:szCs w:val="22"/>
          <w:lang w:eastAsia="zh-CN"/>
        </w:rPr>
        <w:t xml:space="preserve">the UE should </w:t>
      </w:r>
      <w:r w:rsidR="006A08AC" w:rsidRPr="006A08AC">
        <w:rPr>
          <w:sz w:val="22"/>
          <w:szCs w:val="22"/>
          <w:lang w:eastAsia="zh-CN"/>
        </w:rPr>
        <w:t xml:space="preserve">consider the </w:t>
      </w:r>
      <w:r w:rsidR="006A08AC">
        <w:rPr>
          <w:sz w:val="22"/>
          <w:szCs w:val="22"/>
          <w:lang w:eastAsia="zh-CN"/>
        </w:rPr>
        <w:t>MsgA</w:t>
      </w:r>
      <w:r w:rsidR="006A08AC" w:rsidRPr="006A08AC">
        <w:rPr>
          <w:sz w:val="22"/>
          <w:szCs w:val="22"/>
          <w:lang w:eastAsia="zh-CN"/>
        </w:rPr>
        <w:t xml:space="preserve"> </w:t>
      </w:r>
      <w:r w:rsidR="006A08AC">
        <w:rPr>
          <w:sz w:val="22"/>
          <w:szCs w:val="22"/>
          <w:lang w:eastAsia="zh-CN"/>
        </w:rPr>
        <w:t>r</w:t>
      </w:r>
      <w:r w:rsidR="006A08AC" w:rsidRPr="006A08AC">
        <w:rPr>
          <w:sz w:val="22"/>
          <w:szCs w:val="22"/>
          <w:lang w:eastAsia="zh-CN"/>
        </w:rPr>
        <w:t>esponse reception not successful</w:t>
      </w:r>
      <w:r w:rsidR="006A08AC">
        <w:rPr>
          <w:sz w:val="22"/>
          <w:szCs w:val="22"/>
          <w:lang w:eastAsia="zh-CN"/>
        </w:rPr>
        <w:t xml:space="preserve">, </w:t>
      </w:r>
      <w:r w:rsidR="000D15BB" w:rsidRPr="006A08AC">
        <w:rPr>
          <w:sz w:val="22"/>
          <w:szCs w:val="22"/>
          <w:lang w:eastAsia="zh-CN"/>
        </w:rPr>
        <w:t>and</w:t>
      </w:r>
      <w:r w:rsidR="00D47B28" w:rsidRPr="006A08AC">
        <w:rPr>
          <w:sz w:val="22"/>
          <w:szCs w:val="22"/>
          <w:lang w:eastAsia="zh-CN"/>
        </w:rPr>
        <w:t xml:space="preserve"> UE </w:t>
      </w:r>
      <w:r w:rsidR="005858C7" w:rsidRPr="006A08AC">
        <w:rPr>
          <w:sz w:val="22"/>
          <w:szCs w:val="22"/>
          <w:lang w:eastAsia="zh-CN"/>
        </w:rPr>
        <w:t>may</w:t>
      </w:r>
      <w:r w:rsidR="006A08AC" w:rsidRPr="006A08AC">
        <w:rPr>
          <w:sz w:val="22"/>
          <w:szCs w:val="22"/>
          <w:lang w:eastAsia="zh-CN"/>
        </w:rPr>
        <w:t xml:space="preserve"> perform</w:t>
      </w:r>
      <w:r w:rsidR="000D15BB" w:rsidRPr="006A08AC">
        <w:rPr>
          <w:sz w:val="22"/>
          <w:szCs w:val="22"/>
          <w:lang w:eastAsia="zh-CN"/>
        </w:rPr>
        <w:t xml:space="preserve"> </w:t>
      </w:r>
      <w:r w:rsidR="00451D43" w:rsidRPr="00451D43">
        <w:rPr>
          <w:sz w:val="22"/>
          <w:szCs w:val="22"/>
          <w:lang w:eastAsia="zh-CN"/>
        </w:rPr>
        <w:t>retransmission attempt of msgA</w:t>
      </w:r>
      <w:r w:rsidR="005858C7" w:rsidRPr="006A08AC">
        <w:rPr>
          <w:sz w:val="22"/>
          <w:szCs w:val="22"/>
          <w:lang w:eastAsia="zh-CN"/>
        </w:rPr>
        <w:t xml:space="preserve"> including preamble and payload transmission.</w:t>
      </w:r>
      <w:r w:rsidR="000D15BB" w:rsidRPr="006A08AC">
        <w:rPr>
          <w:sz w:val="22"/>
          <w:szCs w:val="22"/>
          <w:lang w:eastAsia="zh-CN"/>
        </w:rPr>
        <w:t xml:space="preserve"> </w:t>
      </w:r>
      <w:r w:rsidR="009A79ED">
        <w:rPr>
          <w:sz w:val="22"/>
          <w:szCs w:val="22"/>
          <w:lang w:eastAsia="zh-CN"/>
        </w:rPr>
        <w:t xml:space="preserve">Similar to 4-step RACH, </w:t>
      </w:r>
      <w:r w:rsidR="009A79ED">
        <w:rPr>
          <w:rFonts w:eastAsia="Malgun Gothic"/>
          <w:color w:val="000000"/>
          <w:sz w:val="22"/>
          <w:lang w:eastAsia="ko-KR"/>
        </w:rPr>
        <w:t>the maximum number of MsgA retransmission should be</w:t>
      </w:r>
      <w:r w:rsidR="008C7D9F">
        <w:rPr>
          <w:sz w:val="22"/>
          <w:szCs w:val="22"/>
          <w:lang w:eastAsia="zh-CN"/>
        </w:rPr>
        <w:t xml:space="preserve"> </w:t>
      </w:r>
      <w:r w:rsidR="009A79ED">
        <w:rPr>
          <w:rFonts w:eastAsia="Malgun Gothic"/>
          <w:color w:val="000000"/>
          <w:sz w:val="22"/>
          <w:lang w:eastAsia="ko-KR"/>
        </w:rPr>
        <w:t>restricted</w:t>
      </w:r>
      <w:r w:rsidR="00B56500">
        <w:rPr>
          <w:rFonts w:eastAsia="Malgun Gothic"/>
          <w:color w:val="000000"/>
          <w:sz w:val="22"/>
          <w:lang w:eastAsia="ko-KR"/>
        </w:rPr>
        <w:t>.</w:t>
      </w:r>
    </w:p>
    <w:p w14:paraId="7D019B46" w14:textId="7116D457" w:rsidR="002A6127" w:rsidRDefault="005C241F" w:rsidP="006A795D">
      <w:pPr>
        <w:spacing w:after="0"/>
        <w:ind w:left="420"/>
        <w:jc w:val="center"/>
      </w:pPr>
      <w:r>
        <w:object w:dxaOrig="3977" w:dyaOrig="1765" w14:anchorId="1BEEA326">
          <v:shape id="_x0000_i1030" type="#_x0000_t75" style="width:227.7pt;height:101.45pt" o:ole="" o:allowoverlap="f">
            <v:imagedata r:id="rId19" o:title=""/>
          </v:shape>
          <o:OLEObject Type="Embed" ProgID="Visio.Drawing.11" ShapeID="_x0000_i1030" DrawAspect="Content" ObjectID="_1618149148" r:id="rId20"/>
        </w:object>
      </w:r>
    </w:p>
    <w:p w14:paraId="13DCF862" w14:textId="4B61A2EB" w:rsidR="005C241F" w:rsidRPr="002C60F5" w:rsidRDefault="005C241F" w:rsidP="006A795D">
      <w:pPr>
        <w:spacing w:after="0"/>
        <w:ind w:left="420"/>
        <w:jc w:val="center"/>
      </w:pPr>
      <w:r>
        <w:t>Figure</w:t>
      </w:r>
      <w:r w:rsidR="00151582">
        <w:t>5.</w:t>
      </w:r>
      <w:r>
        <w:t xml:space="preserve"> </w:t>
      </w:r>
      <w:r w:rsidR="00151582">
        <w:t>N</w:t>
      </w:r>
      <w:r w:rsidR="00151582" w:rsidRPr="00151582">
        <w:t>either the preamble nor the payload in MsgA is detected successfully</w:t>
      </w:r>
    </w:p>
    <w:p w14:paraId="48D81A4E" w14:textId="48AE0F1A" w:rsidR="009D1E9A" w:rsidRPr="006F34C0" w:rsidRDefault="009D1E9A" w:rsidP="009D1E9A">
      <w:pPr>
        <w:snapToGrid w:val="0"/>
        <w:spacing w:afterLines="50"/>
        <w:rPr>
          <w:rFonts w:eastAsiaTheme="minorEastAsia"/>
          <w:b/>
          <w:i/>
          <w:szCs w:val="22"/>
          <w:lang w:eastAsia="zh-CN"/>
        </w:rPr>
      </w:pPr>
      <w:r w:rsidRPr="006F34C0">
        <w:rPr>
          <w:rFonts w:eastAsiaTheme="minorEastAsia"/>
          <w:b/>
          <w:i/>
          <w:szCs w:val="22"/>
          <w:lang w:eastAsia="zh-CN"/>
        </w:rPr>
        <w:t>Proposal</w:t>
      </w:r>
      <w:r w:rsidR="003B21BB" w:rsidRPr="006F34C0">
        <w:rPr>
          <w:rFonts w:eastAsiaTheme="minorEastAsia"/>
          <w:b/>
          <w:i/>
          <w:szCs w:val="22"/>
          <w:lang w:eastAsia="zh-CN"/>
        </w:rPr>
        <w:t>8</w:t>
      </w:r>
      <w:r w:rsidRPr="006F34C0">
        <w:rPr>
          <w:rFonts w:eastAsiaTheme="minorEastAsia" w:hint="eastAsia"/>
          <w:b/>
          <w:i/>
          <w:szCs w:val="22"/>
          <w:lang w:eastAsia="zh-CN"/>
        </w:rPr>
        <w:t xml:space="preserve">: </w:t>
      </w:r>
      <w:r w:rsidRPr="006F34C0">
        <w:rPr>
          <w:rFonts w:eastAsiaTheme="minorEastAsia"/>
          <w:b/>
          <w:i/>
          <w:szCs w:val="22"/>
          <w:lang w:eastAsia="zh-CN"/>
        </w:rPr>
        <w:t>Fallback to 4-step RACH</w:t>
      </w:r>
      <w:r w:rsidRPr="006F34C0">
        <w:rPr>
          <w:rFonts w:eastAsiaTheme="minorEastAsia" w:hint="eastAsia"/>
          <w:b/>
          <w:i/>
          <w:szCs w:val="22"/>
          <w:lang w:eastAsia="zh-CN"/>
        </w:rPr>
        <w:t xml:space="preserve"> </w:t>
      </w:r>
      <w:r w:rsidRPr="006F34C0">
        <w:rPr>
          <w:rFonts w:eastAsiaTheme="minorEastAsia"/>
          <w:b/>
          <w:i/>
          <w:szCs w:val="22"/>
          <w:lang w:eastAsia="zh-CN"/>
        </w:rPr>
        <w:t>sh</w:t>
      </w:r>
      <w:r w:rsidRPr="006F34C0">
        <w:rPr>
          <w:rFonts w:eastAsiaTheme="minorEastAsia" w:hint="eastAsia"/>
          <w:b/>
          <w:i/>
          <w:szCs w:val="22"/>
          <w:lang w:eastAsia="zh-CN"/>
        </w:rPr>
        <w:t>ould be supported</w:t>
      </w:r>
      <w:r w:rsidRPr="006F34C0">
        <w:rPr>
          <w:rFonts w:eastAsiaTheme="minorEastAsia"/>
          <w:b/>
          <w:i/>
          <w:szCs w:val="22"/>
          <w:lang w:eastAsia="zh-CN"/>
        </w:rPr>
        <w:t xml:space="preserve"> in th</w:t>
      </w:r>
      <w:r w:rsidR="00451D43" w:rsidRPr="006F34C0">
        <w:rPr>
          <w:rFonts w:eastAsiaTheme="minorEastAsia"/>
          <w:b/>
          <w:i/>
          <w:szCs w:val="22"/>
          <w:lang w:eastAsia="zh-CN"/>
        </w:rPr>
        <w:t>is</w:t>
      </w:r>
      <w:r w:rsidRPr="006F34C0">
        <w:rPr>
          <w:rFonts w:eastAsiaTheme="minorEastAsia"/>
          <w:b/>
          <w:i/>
          <w:szCs w:val="22"/>
          <w:lang w:eastAsia="zh-CN"/>
        </w:rPr>
        <w:t xml:space="preserve"> case:</w:t>
      </w:r>
    </w:p>
    <w:p w14:paraId="2575EF24" w14:textId="3AA95478" w:rsidR="009D1E9A" w:rsidRPr="006F34C0" w:rsidRDefault="00451D43" w:rsidP="00A02516">
      <w:pPr>
        <w:snapToGrid w:val="0"/>
        <w:spacing w:afterLines="50"/>
        <w:ind w:leftChars="100" w:left="220"/>
        <w:rPr>
          <w:rFonts w:eastAsiaTheme="minorEastAsia"/>
          <w:b/>
          <w:i/>
          <w:szCs w:val="22"/>
          <w:lang w:eastAsia="zh-CN"/>
        </w:rPr>
      </w:pPr>
      <w:r w:rsidRPr="006F34C0">
        <w:rPr>
          <w:rFonts w:eastAsiaTheme="minorEastAsia"/>
          <w:b/>
          <w:i/>
          <w:szCs w:val="22"/>
          <w:lang w:eastAsia="zh-CN"/>
        </w:rPr>
        <w:lastRenderedPageBreak/>
        <w:t>Case</w:t>
      </w:r>
      <w:r w:rsidR="009D1E9A" w:rsidRPr="006F34C0">
        <w:rPr>
          <w:rFonts w:eastAsiaTheme="minorEastAsia"/>
          <w:b/>
          <w:i/>
          <w:szCs w:val="22"/>
          <w:lang w:eastAsia="zh-CN"/>
        </w:rPr>
        <w:t xml:space="preserve">: </w:t>
      </w:r>
      <w:r w:rsidR="00B73FA1" w:rsidRPr="006F34C0">
        <w:rPr>
          <w:rFonts w:eastAsiaTheme="minorEastAsia"/>
          <w:b/>
          <w:i/>
          <w:szCs w:val="22"/>
          <w:lang w:eastAsia="zh-CN"/>
        </w:rPr>
        <w:t>S</w:t>
      </w:r>
      <w:r w:rsidR="00AF228A" w:rsidRPr="006F34C0">
        <w:rPr>
          <w:rFonts w:eastAsiaTheme="minorEastAsia"/>
          <w:b/>
          <w:i/>
          <w:szCs w:val="22"/>
          <w:lang w:eastAsia="zh-CN"/>
        </w:rPr>
        <w:t>uccessful</w:t>
      </w:r>
      <w:r w:rsidR="00B73FA1" w:rsidRPr="006F34C0">
        <w:rPr>
          <w:rFonts w:eastAsiaTheme="minorEastAsia"/>
          <w:b/>
          <w:i/>
          <w:szCs w:val="22"/>
          <w:lang w:eastAsia="zh-CN"/>
        </w:rPr>
        <w:t xml:space="preserve"> detection of p</w:t>
      </w:r>
      <w:r w:rsidR="009D1E9A" w:rsidRPr="006F34C0">
        <w:rPr>
          <w:rFonts w:eastAsiaTheme="minorEastAsia"/>
          <w:b/>
          <w:i/>
          <w:szCs w:val="22"/>
          <w:lang w:eastAsia="zh-CN"/>
        </w:rPr>
        <w:t>reamble</w:t>
      </w:r>
      <w:r w:rsidR="00B73FA1" w:rsidRPr="006F34C0">
        <w:rPr>
          <w:rFonts w:eastAsiaTheme="minorEastAsia"/>
          <w:b/>
          <w:i/>
          <w:szCs w:val="22"/>
          <w:lang w:eastAsia="zh-CN"/>
        </w:rPr>
        <w:t>,</w:t>
      </w:r>
      <w:r w:rsidR="009D1E9A" w:rsidRPr="006F34C0">
        <w:rPr>
          <w:rFonts w:eastAsiaTheme="minorEastAsia"/>
          <w:b/>
          <w:i/>
          <w:szCs w:val="22"/>
          <w:lang w:eastAsia="zh-CN"/>
        </w:rPr>
        <w:t xml:space="preserve"> but </w:t>
      </w:r>
      <w:r w:rsidR="00B73FA1" w:rsidRPr="006F34C0">
        <w:rPr>
          <w:rFonts w:eastAsiaTheme="minorEastAsia"/>
          <w:b/>
          <w:i/>
          <w:szCs w:val="22"/>
          <w:lang w:eastAsia="zh-CN"/>
        </w:rPr>
        <w:t xml:space="preserve">failure decoding </w:t>
      </w:r>
      <w:r w:rsidR="00B1615C" w:rsidRPr="006F34C0">
        <w:rPr>
          <w:rFonts w:eastAsiaTheme="minorEastAsia"/>
          <w:b/>
          <w:i/>
          <w:szCs w:val="22"/>
          <w:lang w:eastAsia="zh-CN"/>
        </w:rPr>
        <w:t xml:space="preserve">of </w:t>
      </w:r>
      <w:r w:rsidR="009D1E9A" w:rsidRPr="006F34C0">
        <w:rPr>
          <w:rFonts w:eastAsiaTheme="minorEastAsia"/>
          <w:b/>
          <w:i/>
          <w:szCs w:val="22"/>
          <w:lang w:eastAsia="zh-CN"/>
        </w:rPr>
        <w:t>payload</w:t>
      </w:r>
      <w:r w:rsidR="009D1E9A" w:rsidRPr="006F34C0">
        <w:rPr>
          <w:rFonts w:eastAsiaTheme="minorEastAsia" w:hint="eastAsia"/>
          <w:b/>
          <w:i/>
          <w:szCs w:val="22"/>
          <w:lang w:eastAsia="zh-CN"/>
        </w:rPr>
        <w:t>.</w:t>
      </w:r>
    </w:p>
    <w:p w14:paraId="48D4992E" w14:textId="360E522E" w:rsidR="00D47B28" w:rsidRPr="009B275B" w:rsidRDefault="00D47B28" w:rsidP="00A02516">
      <w:pPr>
        <w:pStyle w:val="af5"/>
        <w:numPr>
          <w:ilvl w:val="1"/>
          <w:numId w:val="14"/>
        </w:numPr>
        <w:snapToGrid w:val="0"/>
        <w:spacing w:afterLines="50" w:after="180" w:line="276" w:lineRule="auto"/>
        <w:ind w:leftChars="0"/>
        <w:rPr>
          <w:rFonts w:eastAsiaTheme="minorEastAsia"/>
          <w:b/>
          <w:i/>
          <w:sz w:val="22"/>
          <w:szCs w:val="22"/>
          <w:lang w:eastAsia="zh-CN"/>
        </w:rPr>
      </w:pPr>
      <w:r w:rsidRPr="009B275B">
        <w:rPr>
          <w:rFonts w:eastAsiaTheme="minorEastAsia"/>
          <w:b/>
          <w:i/>
          <w:sz w:val="22"/>
          <w:szCs w:val="22"/>
          <w:lang w:eastAsia="zh-CN"/>
        </w:rPr>
        <w:t>UE may perform payload retransmission using the UL grant in response message.</w:t>
      </w:r>
    </w:p>
    <w:p w14:paraId="0B0CB24D" w14:textId="4804BA02" w:rsidR="00C7071D" w:rsidRPr="006F34C0" w:rsidRDefault="00C7071D" w:rsidP="00C7071D">
      <w:pPr>
        <w:snapToGrid w:val="0"/>
        <w:spacing w:afterLines="50"/>
        <w:rPr>
          <w:rFonts w:eastAsiaTheme="minorEastAsia"/>
          <w:b/>
          <w:i/>
          <w:szCs w:val="22"/>
          <w:lang w:eastAsia="zh-CN"/>
        </w:rPr>
      </w:pPr>
      <w:r w:rsidRPr="006F34C0">
        <w:rPr>
          <w:rFonts w:eastAsiaTheme="minorEastAsia"/>
          <w:b/>
          <w:i/>
          <w:szCs w:val="22"/>
          <w:lang w:eastAsia="zh-CN"/>
        </w:rPr>
        <w:t>P</w:t>
      </w:r>
      <w:r w:rsidRPr="006F34C0">
        <w:rPr>
          <w:rFonts w:eastAsiaTheme="minorEastAsia" w:hint="eastAsia"/>
          <w:b/>
          <w:i/>
          <w:szCs w:val="22"/>
          <w:lang w:eastAsia="zh-CN"/>
        </w:rPr>
        <w:t>roposal</w:t>
      </w:r>
      <w:r w:rsidRPr="006F34C0">
        <w:rPr>
          <w:rFonts w:eastAsiaTheme="minorEastAsia"/>
          <w:b/>
          <w:i/>
          <w:szCs w:val="22"/>
          <w:lang w:eastAsia="zh-CN"/>
        </w:rPr>
        <w:t>9</w:t>
      </w:r>
      <w:r w:rsidRPr="006F34C0">
        <w:rPr>
          <w:rFonts w:eastAsiaTheme="minorEastAsia" w:hint="eastAsia"/>
          <w:b/>
          <w:i/>
          <w:szCs w:val="22"/>
          <w:lang w:eastAsia="zh-CN"/>
        </w:rPr>
        <w:t>:</w:t>
      </w:r>
      <w:r w:rsidRPr="006F34C0">
        <w:rPr>
          <w:rFonts w:eastAsiaTheme="minorEastAsia"/>
          <w:b/>
          <w:i/>
          <w:szCs w:val="22"/>
          <w:lang w:eastAsia="zh-CN"/>
        </w:rPr>
        <w:t xml:space="preserve"> The maximum number of MsgA retransmission should be restricted.</w:t>
      </w:r>
    </w:p>
    <w:p w14:paraId="6D5BCC3A" w14:textId="77777777" w:rsidR="006B22BD" w:rsidRDefault="002F4CBC" w:rsidP="00B97249">
      <w:pPr>
        <w:pStyle w:val="1"/>
        <w:spacing w:line="360" w:lineRule="auto"/>
        <w:rPr>
          <w:rFonts w:ascii="Times New Roman" w:hAnsi="Times New Roman"/>
        </w:rPr>
      </w:pPr>
      <w:r>
        <w:rPr>
          <w:rFonts w:ascii="Times New Roman" w:hAnsi="Times New Roman"/>
        </w:rPr>
        <w:t>P</w:t>
      </w:r>
      <w:r>
        <w:rPr>
          <w:rFonts w:ascii="Times New Roman" w:hAnsi="Times New Roman" w:hint="eastAsia"/>
        </w:rPr>
        <w:t>roposal</w:t>
      </w:r>
    </w:p>
    <w:p w14:paraId="6E6110F0" w14:textId="013C542F" w:rsidR="00D73390" w:rsidRPr="00D73390" w:rsidRDefault="00D73390" w:rsidP="00D73390">
      <w:pPr>
        <w:rPr>
          <w:rFonts w:eastAsiaTheme="minorEastAsia"/>
          <w:lang w:val="en-US" w:eastAsia="zh-CN"/>
        </w:rPr>
      </w:pPr>
      <w:r>
        <w:rPr>
          <w:lang w:eastAsia="zh-CN"/>
        </w:rPr>
        <w:t xml:space="preserve">In this contribution, </w:t>
      </w:r>
      <w:r>
        <w:rPr>
          <w:rFonts w:hint="eastAsia"/>
          <w:lang w:eastAsia="zh-CN"/>
        </w:rPr>
        <w:t>we have the following proposals</w:t>
      </w:r>
      <w:r>
        <w:rPr>
          <w:lang w:eastAsia="zh-CN"/>
        </w:rPr>
        <w:t>:</w:t>
      </w:r>
    </w:p>
    <w:p w14:paraId="2F8B4CD3" w14:textId="2EA43E84" w:rsidR="005265E0" w:rsidRPr="0063470B" w:rsidRDefault="00E709B5" w:rsidP="005265E0">
      <w:pPr>
        <w:snapToGrid w:val="0"/>
        <w:spacing w:afterLines="50"/>
        <w:rPr>
          <w:rFonts w:eastAsia="MS Mincho"/>
          <w:b/>
          <w:i/>
          <w:lang w:val="en-US" w:eastAsia="ja-JP"/>
        </w:rPr>
      </w:pPr>
      <w:r w:rsidRPr="0063470B">
        <w:rPr>
          <w:rFonts w:eastAsia="MS Mincho"/>
          <w:b/>
          <w:i/>
          <w:lang w:val="en-US" w:eastAsia="ja-JP"/>
        </w:rPr>
        <w:t>Proposal1: At least in the case of initial access, individual CORESET</w:t>
      </w:r>
      <w:r w:rsidRPr="0063470B">
        <w:rPr>
          <w:rFonts w:eastAsiaTheme="minorEastAsia" w:hint="eastAsia"/>
          <w:b/>
          <w:i/>
          <w:lang w:val="en-US" w:eastAsia="zh-CN"/>
        </w:rPr>
        <w:t>/</w:t>
      </w:r>
      <w:r w:rsidRPr="0063470B">
        <w:rPr>
          <w:rFonts w:eastAsia="MS Mincho"/>
          <w:b/>
          <w:i/>
          <w:lang w:val="en-US" w:eastAsia="ja-JP"/>
        </w:rPr>
        <w:t>CSS can be configured for 2-step RACH. Default CORESET0 and 4-step RACH Type1-PDCCH CSS set can be used for 2-step RACH if they are not provided</w:t>
      </w:r>
      <w:r w:rsidR="000C6CFD" w:rsidRPr="0063470B">
        <w:rPr>
          <w:rFonts w:eastAsia="MS Mincho"/>
          <w:b/>
          <w:i/>
          <w:lang w:val="en-US" w:eastAsia="ja-JP"/>
        </w:rPr>
        <w:t>.</w:t>
      </w:r>
    </w:p>
    <w:p w14:paraId="7E8CB273" w14:textId="193C6A88" w:rsidR="000C6CFD" w:rsidRPr="0063470B" w:rsidRDefault="00E709B5" w:rsidP="000C6CFD">
      <w:pPr>
        <w:snapToGrid w:val="0"/>
        <w:spacing w:afterLines="50"/>
        <w:rPr>
          <w:rFonts w:eastAsia="MS Mincho"/>
          <w:b/>
          <w:i/>
          <w:lang w:val="en-US" w:eastAsia="ja-JP"/>
        </w:rPr>
      </w:pPr>
      <w:r w:rsidRPr="0063470B">
        <w:rPr>
          <w:rFonts w:eastAsiaTheme="minorEastAsia" w:hint="eastAsia"/>
          <w:b/>
          <w:i/>
          <w:lang w:eastAsia="zh-CN"/>
        </w:rPr>
        <w:t>Proposal</w:t>
      </w:r>
      <w:r w:rsidRPr="0063470B">
        <w:rPr>
          <w:rFonts w:eastAsiaTheme="minorEastAsia"/>
          <w:b/>
          <w:i/>
          <w:lang w:eastAsia="zh-CN"/>
        </w:rPr>
        <w:t>2</w:t>
      </w:r>
      <w:r w:rsidRPr="0063470B">
        <w:rPr>
          <w:rFonts w:eastAsiaTheme="minorEastAsia" w:hint="eastAsia"/>
          <w:b/>
          <w:i/>
          <w:lang w:eastAsia="zh-CN"/>
        </w:rPr>
        <w:t xml:space="preserve">: </w:t>
      </w:r>
      <w:r w:rsidRPr="0063470B">
        <w:rPr>
          <w:rFonts w:eastAsia="MS Mincho"/>
          <w:b/>
          <w:i/>
          <w:lang w:val="en-US" w:eastAsia="ja-JP"/>
        </w:rPr>
        <w:t>Individual</w:t>
      </w:r>
      <w:r w:rsidRPr="0063470B">
        <w:rPr>
          <w:rFonts w:eastAsiaTheme="minorEastAsia"/>
          <w:b/>
          <w:i/>
          <w:lang w:eastAsia="zh-CN"/>
        </w:rPr>
        <w:t xml:space="preserve"> RACH Response window can be</w:t>
      </w:r>
      <w:r w:rsidRPr="0063470B">
        <w:rPr>
          <w:rFonts w:eastAsia="MS Mincho"/>
          <w:b/>
          <w:i/>
          <w:lang w:val="en-US" w:eastAsia="ja-JP"/>
        </w:rPr>
        <w:t xml:space="preserve"> configured for 2-step RACH. The same RAR window size for 4-step RACH can be used for 2-step RACH if it is not provided.</w:t>
      </w:r>
    </w:p>
    <w:p w14:paraId="7E44097E" w14:textId="43F6B58F" w:rsidR="0033353D" w:rsidRPr="0063470B" w:rsidRDefault="00E709B5" w:rsidP="000C6CFD">
      <w:pPr>
        <w:snapToGrid w:val="0"/>
        <w:spacing w:beforeLines="50" w:before="180" w:afterLines="50"/>
        <w:rPr>
          <w:rFonts w:eastAsiaTheme="minorEastAsia"/>
          <w:b/>
          <w:i/>
          <w:lang w:eastAsia="zh-CN"/>
        </w:rPr>
      </w:pPr>
      <w:r w:rsidRPr="0063470B">
        <w:rPr>
          <w:rFonts w:eastAsiaTheme="minorEastAsia" w:hint="eastAsia"/>
          <w:b/>
          <w:i/>
          <w:lang w:eastAsia="zh-CN"/>
        </w:rPr>
        <w:t>Proposal</w:t>
      </w:r>
      <w:r w:rsidRPr="0063470B">
        <w:rPr>
          <w:rFonts w:eastAsiaTheme="minorEastAsia"/>
          <w:b/>
          <w:i/>
          <w:lang w:eastAsia="zh-CN"/>
        </w:rPr>
        <w:t>3</w:t>
      </w:r>
      <w:r w:rsidRPr="0063470B">
        <w:rPr>
          <w:rFonts w:eastAsiaTheme="minorEastAsia" w:hint="eastAsia"/>
          <w:b/>
          <w:i/>
          <w:lang w:eastAsia="zh-CN"/>
        </w:rPr>
        <w:t xml:space="preserve">: </w:t>
      </w:r>
      <w:r w:rsidRPr="0063470B">
        <w:rPr>
          <w:rFonts w:eastAsiaTheme="minorEastAsia"/>
          <w:b/>
          <w:i/>
          <w:lang w:eastAsia="zh-CN"/>
        </w:rPr>
        <w:t>2-step RACH Response window should start in the first symbol of the earliest CORESET configured for UE to receive PDCCH of MsgA response after an offset after the end of MsgA PUSCH, the offset can be one symbol which is fixed in the specification.</w:t>
      </w:r>
    </w:p>
    <w:p w14:paraId="3055004E" w14:textId="430BB92B" w:rsidR="000C6CFD" w:rsidRPr="0063470B" w:rsidRDefault="00E709B5" w:rsidP="000C6CFD">
      <w:pPr>
        <w:snapToGrid w:val="0"/>
        <w:spacing w:beforeLines="50" w:before="180" w:afterLines="50"/>
        <w:rPr>
          <w:b/>
          <w:i/>
        </w:rPr>
      </w:pPr>
      <w:r w:rsidRPr="0063470B">
        <w:rPr>
          <w:b/>
          <w:i/>
        </w:rPr>
        <w:t>Proposal4: In response to MsgA transmission, gNB can transmit MsgB which may contain RAR, Backoff Indicator and/or contention resolution</w:t>
      </w:r>
      <w:r w:rsidR="000C6CFD" w:rsidRPr="0063470B">
        <w:rPr>
          <w:b/>
          <w:i/>
        </w:rPr>
        <w:t>.</w:t>
      </w:r>
    </w:p>
    <w:p w14:paraId="4953C7BF" w14:textId="1344A35D" w:rsidR="000C6CFD" w:rsidRPr="0063470B" w:rsidRDefault="00E709B5" w:rsidP="000C6CFD">
      <w:pPr>
        <w:snapToGrid w:val="0"/>
        <w:spacing w:afterLines="50"/>
        <w:rPr>
          <w:b/>
          <w:i/>
          <w:lang w:eastAsia="ko-KR"/>
        </w:rPr>
      </w:pPr>
      <w:r w:rsidRPr="0063470B">
        <w:rPr>
          <w:b/>
          <w:i/>
        </w:rPr>
        <w:t>Proposal5: Support a single PDSCH that contains the random access response (Msg2 like content) and the contention resolution and other messages (Msg4 like content)</w:t>
      </w:r>
      <w:r w:rsidR="000C6CFD" w:rsidRPr="0063470B">
        <w:rPr>
          <w:b/>
          <w:i/>
          <w:lang w:eastAsia="ko-KR"/>
        </w:rPr>
        <w:t>.</w:t>
      </w:r>
    </w:p>
    <w:p w14:paraId="0702746B" w14:textId="577041E8" w:rsidR="000C6CFD" w:rsidRPr="0063470B" w:rsidRDefault="00E709B5" w:rsidP="000C6CFD">
      <w:pPr>
        <w:snapToGrid w:val="0"/>
        <w:spacing w:afterLines="50"/>
        <w:rPr>
          <w:b/>
          <w:i/>
          <w:lang w:eastAsia="ko-KR"/>
        </w:rPr>
      </w:pPr>
      <w:r w:rsidRPr="0063470B">
        <w:rPr>
          <w:b/>
          <w:i/>
          <w:lang w:eastAsia="ko-KR"/>
        </w:rPr>
        <w:t>Proposal6: Support that the contention resolution ID included in msgB is used for the contention resolution for the case when CCCH SDU is included in msgA. TC-RNTI and TA command should be also included in MsgB.</w:t>
      </w:r>
    </w:p>
    <w:p w14:paraId="6FACE8EA" w14:textId="3999E0B4" w:rsidR="00E709B5" w:rsidRPr="0063470B" w:rsidRDefault="003B21BB" w:rsidP="000C6CFD">
      <w:pPr>
        <w:snapToGrid w:val="0"/>
        <w:spacing w:afterLines="50"/>
        <w:rPr>
          <w:b/>
          <w:i/>
        </w:rPr>
      </w:pPr>
      <w:r w:rsidRPr="0063470B">
        <w:rPr>
          <w:b/>
          <w:i/>
          <w:lang w:eastAsia="ko-KR"/>
        </w:rPr>
        <w:t>Proposal7: Support that PDCCH with CRC scrambled by C-RNTI is used for contention resolution for the case when C-RNTI is included in msgA, and TA command should be sent to the UE in the case of UL non-synchronisation.</w:t>
      </w:r>
    </w:p>
    <w:p w14:paraId="476845C9" w14:textId="45EDA3B4" w:rsidR="005265E0" w:rsidRPr="0063470B" w:rsidRDefault="005265E0" w:rsidP="005265E0">
      <w:pPr>
        <w:snapToGrid w:val="0"/>
        <w:spacing w:afterLines="50"/>
        <w:rPr>
          <w:rFonts w:eastAsiaTheme="minorEastAsia"/>
          <w:b/>
          <w:i/>
          <w:szCs w:val="22"/>
          <w:lang w:eastAsia="zh-CN"/>
        </w:rPr>
      </w:pPr>
      <w:r w:rsidRPr="0063470B">
        <w:rPr>
          <w:rFonts w:eastAsiaTheme="minorEastAsia"/>
          <w:b/>
          <w:i/>
          <w:szCs w:val="22"/>
          <w:lang w:eastAsia="zh-CN"/>
        </w:rPr>
        <w:t>Proposal</w:t>
      </w:r>
      <w:r w:rsidR="003B21BB" w:rsidRPr="0063470B">
        <w:rPr>
          <w:rFonts w:eastAsiaTheme="minorEastAsia"/>
          <w:b/>
          <w:i/>
          <w:szCs w:val="22"/>
          <w:lang w:eastAsia="zh-CN"/>
        </w:rPr>
        <w:t>8</w:t>
      </w:r>
      <w:r w:rsidRPr="0063470B">
        <w:rPr>
          <w:rFonts w:eastAsiaTheme="minorEastAsia" w:hint="eastAsia"/>
          <w:b/>
          <w:i/>
          <w:szCs w:val="22"/>
          <w:lang w:eastAsia="zh-CN"/>
        </w:rPr>
        <w:t xml:space="preserve">: </w:t>
      </w:r>
      <w:r w:rsidRPr="0063470B">
        <w:rPr>
          <w:rFonts w:eastAsiaTheme="minorEastAsia"/>
          <w:b/>
          <w:i/>
          <w:szCs w:val="22"/>
          <w:lang w:eastAsia="zh-CN"/>
        </w:rPr>
        <w:t>Fallback to 4-step RACH</w:t>
      </w:r>
      <w:r w:rsidRPr="0063470B">
        <w:rPr>
          <w:rFonts w:eastAsiaTheme="minorEastAsia" w:hint="eastAsia"/>
          <w:b/>
          <w:i/>
          <w:szCs w:val="22"/>
          <w:lang w:eastAsia="zh-CN"/>
        </w:rPr>
        <w:t xml:space="preserve"> </w:t>
      </w:r>
      <w:r w:rsidRPr="0063470B">
        <w:rPr>
          <w:rFonts w:eastAsiaTheme="minorEastAsia"/>
          <w:b/>
          <w:i/>
          <w:szCs w:val="22"/>
          <w:lang w:eastAsia="zh-CN"/>
        </w:rPr>
        <w:t>sh</w:t>
      </w:r>
      <w:r w:rsidRPr="0063470B">
        <w:rPr>
          <w:rFonts w:eastAsiaTheme="minorEastAsia" w:hint="eastAsia"/>
          <w:b/>
          <w:i/>
          <w:szCs w:val="22"/>
          <w:lang w:eastAsia="zh-CN"/>
        </w:rPr>
        <w:t>ould be supported</w:t>
      </w:r>
      <w:r w:rsidRPr="0063470B">
        <w:rPr>
          <w:rFonts w:eastAsiaTheme="minorEastAsia"/>
          <w:b/>
          <w:i/>
          <w:szCs w:val="22"/>
          <w:lang w:eastAsia="zh-CN"/>
        </w:rPr>
        <w:t xml:space="preserve"> in </w:t>
      </w:r>
      <w:r w:rsidR="008C7D9F" w:rsidRPr="0063470B">
        <w:rPr>
          <w:rFonts w:eastAsiaTheme="minorEastAsia"/>
          <w:b/>
          <w:i/>
          <w:szCs w:val="22"/>
          <w:lang w:eastAsia="zh-CN"/>
        </w:rPr>
        <w:t>this case</w:t>
      </w:r>
      <w:r w:rsidRPr="0063470B">
        <w:rPr>
          <w:rFonts w:eastAsiaTheme="minorEastAsia"/>
          <w:b/>
          <w:i/>
          <w:szCs w:val="22"/>
          <w:lang w:eastAsia="zh-CN"/>
        </w:rPr>
        <w:t>:</w:t>
      </w:r>
    </w:p>
    <w:p w14:paraId="2CEE0718" w14:textId="77777777" w:rsidR="008C7D9F" w:rsidRPr="0063470B" w:rsidRDefault="008C7D9F" w:rsidP="008C7D9F">
      <w:pPr>
        <w:snapToGrid w:val="0"/>
        <w:spacing w:afterLines="50"/>
        <w:ind w:leftChars="100" w:left="220"/>
        <w:rPr>
          <w:rFonts w:eastAsiaTheme="minorEastAsia"/>
          <w:b/>
          <w:i/>
          <w:szCs w:val="22"/>
          <w:lang w:eastAsia="zh-CN"/>
        </w:rPr>
      </w:pPr>
      <w:r w:rsidRPr="0063470B">
        <w:rPr>
          <w:rFonts w:eastAsiaTheme="minorEastAsia"/>
          <w:b/>
          <w:i/>
          <w:szCs w:val="22"/>
          <w:lang w:eastAsia="zh-CN"/>
        </w:rPr>
        <w:t>Case: Successful detection of preamble, but failure decoding of payload</w:t>
      </w:r>
      <w:r w:rsidRPr="0063470B">
        <w:rPr>
          <w:rFonts w:eastAsiaTheme="minorEastAsia" w:hint="eastAsia"/>
          <w:b/>
          <w:i/>
          <w:szCs w:val="22"/>
          <w:lang w:eastAsia="zh-CN"/>
        </w:rPr>
        <w:t>.</w:t>
      </w:r>
    </w:p>
    <w:p w14:paraId="4292E3EF" w14:textId="77777777" w:rsidR="008C7D9F" w:rsidRPr="00570A07" w:rsidRDefault="008C7D9F" w:rsidP="008C7D9F">
      <w:pPr>
        <w:pStyle w:val="af5"/>
        <w:numPr>
          <w:ilvl w:val="1"/>
          <w:numId w:val="14"/>
        </w:numPr>
        <w:snapToGrid w:val="0"/>
        <w:spacing w:afterLines="50" w:after="180" w:line="276" w:lineRule="auto"/>
        <w:ind w:leftChars="0"/>
        <w:rPr>
          <w:rFonts w:eastAsiaTheme="minorEastAsia"/>
          <w:b/>
          <w:i/>
          <w:sz w:val="22"/>
          <w:szCs w:val="22"/>
          <w:lang w:eastAsia="zh-CN"/>
        </w:rPr>
      </w:pPr>
      <w:r w:rsidRPr="00570A07">
        <w:rPr>
          <w:rFonts w:eastAsiaTheme="minorEastAsia"/>
          <w:b/>
          <w:i/>
          <w:sz w:val="22"/>
          <w:szCs w:val="22"/>
          <w:lang w:eastAsia="zh-CN"/>
        </w:rPr>
        <w:t>UE may perform payload retransmission using the UL grant in response message.</w:t>
      </w:r>
    </w:p>
    <w:p w14:paraId="534F888E" w14:textId="604FAC27" w:rsidR="00C7071D" w:rsidRPr="0063470B" w:rsidRDefault="00C7071D" w:rsidP="00C7071D">
      <w:pPr>
        <w:snapToGrid w:val="0"/>
        <w:spacing w:afterLines="50"/>
        <w:rPr>
          <w:rFonts w:eastAsiaTheme="minorEastAsia"/>
          <w:b/>
          <w:i/>
          <w:szCs w:val="22"/>
          <w:lang w:eastAsia="zh-CN"/>
        </w:rPr>
      </w:pPr>
      <w:r w:rsidRPr="0063470B">
        <w:rPr>
          <w:rFonts w:eastAsiaTheme="minorEastAsia"/>
          <w:b/>
          <w:i/>
          <w:szCs w:val="22"/>
          <w:lang w:eastAsia="zh-CN"/>
        </w:rPr>
        <w:t>P</w:t>
      </w:r>
      <w:r w:rsidRPr="0063470B">
        <w:rPr>
          <w:rFonts w:eastAsiaTheme="minorEastAsia" w:hint="eastAsia"/>
          <w:b/>
          <w:i/>
          <w:szCs w:val="22"/>
          <w:lang w:eastAsia="zh-CN"/>
        </w:rPr>
        <w:t>roposal</w:t>
      </w:r>
      <w:r w:rsidRPr="0063470B">
        <w:rPr>
          <w:rFonts w:eastAsiaTheme="minorEastAsia"/>
          <w:b/>
          <w:i/>
          <w:szCs w:val="22"/>
          <w:lang w:eastAsia="zh-CN"/>
        </w:rPr>
        <w:t>9</w:t>
      </w:r>
      <w:r w:rsidRPr="0063470B">
        <w:rPr>
          <w:rFonts w:eastAsiaTheme="minorEastAsia" w:hint="eastAsia"/>
          <w:b/>
          <w:i/>
          <w:szCs w:val="22"/>
          <w:lang w:eastAsia="zh-CN"/>
        </w:rPr>
        <w:t>:</w:t>
      </w:r>
      <w:r w:rsidRPr="0063470B">
        <w:rPr>
          <w:rFonts w:eastAsiaTheme="minorEastAsia"/>
          <w:b/>
          <w:i/>
          <w:szCs w:val="22"/>
          <w:lang w:eastAsia="zh-CN"/>
        </w:rPr>
        <w:t xml:space="preserve"> The maximum number of MsgA retransmission should be restricted.</w:t>
      </w:r>
    </w:p>
    <w:p w14:paraId="66A6990E" w14:textId="6133AF9F" w:rsidR="00FE5752" w:rsidRDefault="00FE5752" w:rsidP="00FE5752">
      <w:pPr>
        <w:pStyle w:val="1"/>
      </w:pPr>
      <w:r>
        <w:t>Reference</w:t>
      </w:r>
    </w:p>
    <w:p w14:paraId="5698EEA8" w14:textId="1956030E" w:rsidR="00BC7744" w:rsidRDefault="00FE5752" w:rsidP="00FE5752">
      <w:pPr>
        <w:spacing w:after="0"/>
        <w:rPr>
          <w:rFonts w:eastAsiaTheme="minorEastAsia"/>
          <w:lang w:eastAsia="zh-CN"/>
        </w:rPr>
      </w:pPr>
      <w:r>
        <w:rPr>
          <w:rFonts w:eastAsiaTheme="minorEastAsia"/>
          <w:lang w:eastAsia="zh-CN"/>
        </w:rPr>
        <w:t xml:space="preserve">[1] </w:t>
      </w:r>
      <w:r w:rsidR="005C7D12" w:rsidRPr="005C7D12">
        <w:rPr>
          <w:rFonts w:eastAsiaTheme="minorEastAsia"/>
          <w:lang w:eastAsia="zh-CN"/>
        </w:rPr>
        <w:t>RP-190711</w:t>
      </w:r>
      <w:r w:rsidRPr="00FE5752">
        <w:rPr>
          <w:rFonts w:eastAsiaTheme="minorEastAsia"/>
          <w:lang w:eastAsia="zh-CN"/>
        </w:rPr>
        <w:t>-</w:t>
      </w:r>
      <w:r w:rsidR="005C7D12" w:rsidRPr="005C7D12">
        <w:t xml:space="preserve"> </w:t>
      </w:r>
      <w:r w:rsidR="00747D3D" w:rsidRPr="00747D3D">
        <w:rPr>
          <w:rFonts w:eastAsiaTheme="minorEastAsia"/>
          <w:lang w:eastAsia="zh-CN"/>
        </w:rPr>
        <w:t>Revised work item proposal 2 step RACH for NR</w:t>
      </w:r>
      <w:r w:rsidR="00747D3D">
        <w:rPr>
          <w:rFonts w:eastAsiaTheme="minorEastAsia"/>
          <w:lang w:eastAsia="zh-CN"/>
        </w:rPr>
        <w:t>.</w:t>
      </w:r>
    </w:p>
    <w:p w14:paraId="63C0899F" w14:textId="3F3A42B6" w:rsidR="000A5A7B" w:rsidRPr="005265E0" w:rsidRDefault="000A5A7B" w:rsidP="00FE5752">
      <w:pPr>
        <w:spacing w:after="0"/>
        <w:rPr>
          <w:rFonts w:eastAsiaTheme="minorEastAsia"/>
          <w:lang w:eastAsia="zh-CN"/>
        </w:rPr>
      </w:pPr>
      <w:r>
        <w:rPr>
          <w:rFonts w:eastAsiaTheme="minorEastAsia"/>
          <w:lang w:eastAsia="zh-CN"/>
        </w:rPr>
        <w:t xml:space="preserve">[2] </w:t>
      </w:r>
      <w:r w:rsidRPr="000A5A7B">
        <w:rPr>
          <w:rFonts w:eastAsiaTheme="minorEastAsia"/>
          <w:lang w:eastAsia="zh-CN"/>
        </w:rPr>
        <w:t>R1-1905764</w:t>
      </w:r>
      <w:r>
        <w:rPr>
          <w:rFonts w:eastAsiaTheme="minorEastAsia"/>
          <w:lang w:eastAsia="zh-CN"/>
        </w:rPr>
        <w:t xml:space="preserve"> </w:t>
      </w:r>
      <w:r w:rsidRPr="000A5A7B">
        <w:rPr>
          <w:rFonts w:eastAsiaTheme="minorEastAsia"/>
          <w:lang w:eastAsia="zh-CN"/>
        </w:rPr>
        <w:t>2-step RACH Procedure Feature lead summary</w:t>
      </w:r>
    </w:p>
    <w:sectPr w:rsidR="000A5A7B" w:rsidRPr="005265E0">
      <w:footerReference w:type="default" r:id="rId21"/>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1681B" w14:textId="77777777" w:rsidR="007748B5" w:rsidRDefault="007748B5">
      <w:pPr>
        <w:spacing w:after="0" w:line="240" w:lineRule="auto"/>
      </w:pPr>
      <w:r>
        <w:separator/>
      </w:r>
    </w:p>
  </w:endnote>
  <w:endnote w:type="continuationSeparator" w:id="0">
    <w:p w14:paraId="7F9D4ECC" w14:textId="77777777" w:rsidR="007748B5" w:rsidRDefault="0077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2D871" w14:textId="77777777" w:rsidR="005B62A7" w:rsidRDefault="005B62A7">
    <w:pPr>
      <w:pStyle w:val="ab"/>
      <w:jc w:val="center"/>
    </w:pPr>
    <w:r>
      <w:fldChar w:fldCharType="begin"/>
    </w:r>
    <w:r>
      <w:instrText xml:space="preserve"> PAGE   \* MERGEFORMAT </w:instrText>
    </w:r>
    <w:r>
      <w:fldChar w:fldCharType="separate"/>
    </w:r>
    <w:r w:rsidR="00BA3BF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52C52" w14:textId="77777777" w:rsidR="007748B5" w:rsidRDefault="007748B5">
      <w:pPr>
        <w:spacing w:after="0" w:line="240" w:lineRule="auto"/>
      </w:pPr>
      <w:r>
        <w:separator/>
      </w:r>
    </w:p>
  </w:footnote>
  <w:footnote w:type="continuationSeparator" w:id="0">
    <w:p w14:paraId="536A988A" w14:textId="77777777" w:rsidR="007748B5" w:rsidRDefault="007748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75C7BE1"/>
    <w:multiLevelType w:val="hybridMultilevel"/>
    <w:tmpl w:val="5596B87A"/>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967360"/>
    <w:multiLevelType w:val="hybridMultilevel"/>
    <w:tmpl w:val="8E668A6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1CAE7B05"/>
    <w:multiLevelType w:val="hybridMultilevel"/>
    <w:tmpl w:val="80EA1DB4"/>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88393D"/>
    <w:multiLevelType w:val="hybridMultilevel"/>
    <w:tmpl w:val="96EEA9EC"/>
    <w:lvl w:ilvl="0" w:tplc="1E5032E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F422FA"/>
    <w:multiLevelType w:val="hybridMultilevel"/>
    <w:tmpl w:val="0170997C"/>
    <w:lvl w:ilvl="0" w:tplc="40F0990C">
      <w:start w:val="1"/>
      <w:numFmt w:val="bullet"/>
      <w:lvlText w:val="•"/>
      <w:lvlJc w:val="left"/>
      <w:pPr>
        <w:ind w:left="420" w:hanging="420"/>
      </w:pPr>
      <w:rPr>
        <w:rFonts w:ascii="Arial" w:hAnsi="Arial" w:hint="default"/>
      </w:rPr>
    </w:lvl>
    <w:lvl w:ilvl="1" w:tplc="CB146276">
      <w:start w:val="1"/>
      <w:numFmt w:val="bullet"/>
      <w:lvlText w:val="─"/>
      <w:lvlJc w:val="left"/>
      <w:pPr>
        <w:ind w:left="840" w:hanging="420"/>
      </w:pPr>
      <w:rPr>
        <w:rFonts w:ascii="Calibri" w:hAnsi="Calibri" w:hint="default"/>
      </w:rPr>
    </w:lvl>
    <w:lvl w:ilvl="2" w:tplc="CB14627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F3E6A80"/>
    <w:multiLevelType w:val="hybridMultilevel"/>
    <w:tmpl w:val="FF98239A"/>
    <w:lvl w:ilvl="0" w:tplc="41748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F67C33"/>
    <w:multiLevelType w:val="hybridMultilevel"/>
    <w:tmpl w:val="55B0BE62"/>
    <w:lvl w:ilvl="0" w:tplc="AF084124">
      <w:start w:val="1"/>
      <w:numFmt w:val="bullet"/>
      <w:lvlText w:val="-"/>
      <w:lvlJc w:val="left"/>
      <w:pPr>
        <w:ind w:left="360" w:hanging="360"/>
      </w:pPr>
      <w:rPr>
        <w:rFonts w:ascii="Calibri" w:eastAsiaTheme="minorHAnsi" w:hAnsi="Calibri" w:cs="Calibri" w:hint="default"/>
      </w:rPr>
    </w:lvl>
    <w:lvl w:ilvl="1" w:tplc="CB146276">
      <w:start w:val="1"/>
      <w:numFmt w:val="bullet"/>
      <w:lvlText w:val="─"/>
      <w:lvlJc w:val="left"/>
      <w:pPr>
        <w:ind w:left="1080" w:hanging="360"/>
      </w:pPr>
      <w:rPr>
        <w:rFonts w:ascii="Calibri" w:hAnsi="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DD943C4"/>
    <w:multiLevelType w:val="hybridMultilevel"/>
    <w:tmpl w:val="FA60F020"/>
    <w:lvl w:ilvl="0" w:tplc="61EE5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4"/>
  </w:num>
  <w:num w:numId="4">
    <w:abstractNumId w:val="9"/>
  </w:num>
  <w:num w:numId="5">
    <w:abstractNumId w:val="11"/>
  </w:num>
  <w:num w:numId="6">
    <w:abstractNumId w:val="7"/>
  </w:num>
  <w:num w:numId="7">
    <w:abstractNumId w:val="6"/>
  </w:num>
  <w:num w:numId="8">
    <w:abstractNumId w:val="0"/>
  </w:num>
  <w:num w:numId="9">
    <w:abstractNumId w:val="0"/>
  </w:num>
  <w:num w:numId="10">
    <w:abstractNumId w:val="4"/>
  </w:num>
  <w:num w:numId="11">
    <w:abstractNumId w:val="1"/>
  </w:num>
  <w:num w:numId="12">
    <w:abstractNumId w:val="10"/>
  </w:num>
  <w:num w:numId="13">
    <w:abstractNumId w:val="2"/>
  </w:num>
  <w:num w:numId="14">
    <w:abstractNumId w:val="12"/>
  </w:num>
  <w:num w:numId="15">
    <w:abstractNumId w:val="5"/>
  </w:num>
  <w:num w:numId="16">
    <w:abstractNumId w:val="15"/>
  </w:num>
  <w:num w:numId="17">
    <w:abstractNumId w:val="13"/>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A8D"/>
    <w:rsid w:val="00001B6B"/>
    <w:rsid w:val="000021F6"/>
    <w:rsid w:val="00002232"/>
    <w:rsid w:val="0000233C"/>
    <w:rsid w:val="00002AC2"/>
    <w:rsid w:val="00002CAB"/>
    <w:rsid w:val="00002E58"/>
    <w:rsid w:val="00002E8B"/>
    <w:rsid w:val="00003174"/>
    <w:rsid w:val="00003258"/>
    <w:rsid w:val="000038E9"/>
    <w:rsid w:val="000040F9"/>
    <w:rsid w:val="0000423A"/>
    <w:rsid w:val="0000445D"/>
    <w:rsid w:val="00004ADA"/>
    <w:rsid w:val="00004CAD"/>
    <w:rsid w:val="00004CD6"/>
    <w:rsid w:val="00004D4A"/>
    <w:rsid w:val="00005299"/>
    <w:rsid w:val="000053D7"/>
    <w:rsid w:val="0000552C"/>
    <w:rsid w:val="00005A71"/>
    <w:rsid w:val="00006301"/>
    <w:rsid w:val="00006751"/>
    <w:rsid w:val="00006ADB"/>
    <w:rsid w:val="00006F4F"/>
    <w:rsid w:val="00007432"/>
    <w:rsid w:val="00007695"/>
    <w:rsid w:val="00007BD3"/>
    <w:rsid w:val="00007EC7"/>
    <w:rsid w:val="0001019D"/>
    <w:rsid w:val="0001019F"/>
    <w:rsid w:val="0001034F"/>
    <w:rsid w:val="00010357"/>
    <w:rsid w:val="00010450"/>
    <w:rsid w:val="00010831"/>
    <w:rsid w:val="00010AD0"/>
    <w:rsid w:val="00010F96"/>
    <w:rsid w:val="00011255"/>
    <w:rsid w:val="0001149A"/>
    <w:rsid w:val="00011771"/>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A06"/>
    <w:rsid w:val="00014CEB"/>
    <w:rsid w:val="00014D5E"/>
    <w:rsid w:val="00015182"/>
    <w:rsid w:val="0001533E"/>
    <w:rsid w:val="0001556E"/>
    <w:rsid w:val="0001559E"/>
    <w:rsid w:val="000158D5"/>
    <w:rsid w:val="00015E9C"/>
    <w:rsid w:val="00016074"/>
    <w:rsid w:val="000161F8"/>
    <w:rsid w:val="000166DE"/>
    <w:rsid w:val="00016AD7"/>
    <w:rsid w:val="00016B2E"/>
    <w:rsid w:val="00016C21"/>
    <w:rsid w:val="00017048"/>
    <w:rsid w:val="00017159"/>
    <w:rsid w:val="00017221"/>
    <w:rsid w:val="00017908"/>
    <w:rsid w:val="00017B42"/>
    <w:rsid w:val="00020425"/>
    <w:rsid w:val="00020A08"/>
    <w:rsid w:val="0002110F"/>
    <w:rsid w:val="00021443"/>
    <w:rsid w:val="000215D8"/>
    <w:rsid w:val="000216D8"/>
    <w:rsid w:val="000218FA"/>
    <w:rsid w:val="00021B7C"/>
    <w:rsid w:val="000225E0"/>
    <w:rsid w:val="00022B42"/>
    <w:rsid w:val="00022D13"/>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041"/>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722"/>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4CAD"/>
    <w:rsid w:val="000350C8"/>
    <w:rsid w:val="000351DE"/>
    <w:rsid w:val="0003584D"/>
    <w:rsid w:val="000361F3"/>
    <w:rsid w:val="000363C0"/>
    <w:rsid w:val="000364F6"/>
    <w:rsid w:val="00036864"/>
    <w:rsid w:val="00036A3C"/>
    <w:rsid w:val="00037390"/>
    <w:rsid w:val="000374AC"/>
    <w:rsid w:val="000376FE"/>
    <w:rsid w:val="000377C6"/>
    <w:rsid w:val="000379D0"/>
    <w:rsid w:val="00037B36"/>
    <w:rsid w:val="00037B68"/>
    <w:rsid w:val="00037BD7"/>
    <w:rsid w:val="00037BE2"/>
    <w:rsid w:val="00037C33"/>
    <w:rsid w:val="000401A0"/>
    <w:rsid w:val="0004073A"/>
    <w:rsid w:val="00040EF5"/>
    <w:rsid w:val="0004183B"/>
    <w:rsid w:val="0004192B"/>
    <w:rsid w:val="0004193F"/>
    <w:rsid w:val="00041B6A"/>
    <w:rsid w:val="00041E06"/>
    <w:rsid w:val="000425B3"/>
    <w:rsid w:val="000425E4"/>
    <w:rsid w:val="00042973"/>
    <w:rsid w:val="00042A3A"/>
    <w:rsid w:val="00042CD5"/>
    <w:rsid w:val="00042E82"/>
    <w:rsid w:val="00043032"/>
    <w:rsid w:val="000431C9"/>
    <w:rsid w:val="00043B51"/>
    <w:rsid w:val="00043C88"/>
    <w:rsid w:val="000444D5"/>
    <w:rsid w:val="00044A67"/>
    <w:rsid w:val="000451CD"/>
    <w:rsid w:val="00045217"/>
    <w:rsid w:val="0004539B"/>
    <w:rsid w:val="000456C6"/>
    <w:rsid w:val="000456D0"/>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0DC5"/>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232"/>
    <w:rsid w:val="00053624"/>
    <w:rsid w:val="0005387A"/>
    <w:rsid w:val="000539FB"/>
    <w:rsid w:val="00053B80"/>
    <w:rsid w:val="00053C82"/>
    <w:rsid w:val="00053D7D"/>
    <w:rsid w:val="0005456A"/>
    <w:rsid w:val="000547FF"/>
    <w:rsid w:val="000548B8"/>
    <w:rsid w:val="000548FF"/>
    <w:rsid w:val="00054D29"/>
    <w:rsid w:val="00054E4B"/>
    <w:rsid w:val="00054FA3"/>
    <w:rsid w:val="000554D6"/>
    <w:rsid w:val="0005556F"/>
    <w:rsid w:val="000555B6"/>
    <w:rsid w:val="00055B1D"/>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392"/>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448"/>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3220"/>
    <w:rsid w:val="000734F2"/>
    <w:rsid w:val="00073591"/>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A66"/>
    <w:rsid w:val="00082F5B"/>
    <w:rsid w:val="00083055"/>
    <w:rsid w:val="000830C1"/>
    <w:rsid w:val="0008323D"/>
    <w:rsid w:val="000832AB"/>
    <w:rsid w:val="00083327"/>
    <w:rsid w:val="00083466"/>
    <w:rsid w:val="00083968"/>
    <w:rsid w:val="000839FC"/>
    <w:rsid w:val="00083CF0"/>
    <w:rsid w:val="00083EF2"/>
    <w:rsid w:val="0008414E"/>
    <w:rsid w:val="0008432F"/>
    <w:rsid w:val="000843EC"/>
    <w:rsid w:val="00084496"/>
    <w:rsid w:val="000849C4"/>
    <w:rsid w:val="00084B0F"/>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1BE"/>
    <w:rsid w:val="00091396"/>
    <w:rsid w:val="000914E9"/>
    <w:rsid w:val="0009163E"/>
    <w:rsid w:val="0009175D"/>
    <w:rsid w:val="0009192E"/>
    <w:rsid w:val="00091DAC"/>
    <w:rsid w:val="00092597"/>
    <w:rsid w:val="000925B8"/>
    <w:rsid w:val="00092877"/>
    <w:rsid w:val="000928B2"/>
    <w:rsid w:val="00092B21"/>
    <w:rsid w:val="00092CA0"/>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5EC7"/>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043"/>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7B"/>
    <w:rsid w:val="000A5AFC"/>
    <w:rsid w:val="000A5B43"/>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06D"/>
    <w:rsid w:val="000B21FD"/>
    <w:rsid w:val="000B22FD"/>
    <w:rsid w:val="000B2434"/>
    <w:rsid w:val="000B28A2"/>
    <w:rsid w:val="000B2C38"/>
    <w:rsid w:val="000B2CFE"/>
    <w:rsid w:val="000B39CE"/>
    <w:rsid w:val="000B3BE2"/>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CFD"/>
    <w:rsid w:val="000C6D71"/>
    <w:rsid w:val="000C7053"/>
    <w:rsid w:val="000C73C6"/>
    <w:rsid w:val="000C7A29"/>
    <w:rsid w:val="000C7EF9"/>
    <w:rsid w:val="000D01F8"/>
    <w:rsid w:val="000D02CF"/>
    <w:rsid w:val="000D0440"/>
    <w:rsid w:val="000D0513"/>
    <w:rsid w:val="000D06D1"/>
    <w:rsid w:val="000D08C6"/>
    <w:rsid w:val="000D0C4E"/>
    <w:rsid w:val="000D15BB"/>
    <w:rsid w:val="000D19E4"/>
    <w:rsid w:val="000D1C74"/>
    <w:rsid w:val="000D1D31"/>
    <w:rsid w:val="000D2383"/>
    <w:rsid w:val="000D28E4"/>
    <w:rsid w:val="000D2AD0"/>
    <w:rsid w:val="000D2C29"/>
    <w:rsid w:val="000D2EE7"/>
    <w:rsid w:val="000D2FE9"/>
    <w:rsid w:val="000D3146"/>
    <w:rsid w:val="000D3403"/>
    <w:rsid w:val="000D37CB"/>
    <w:rsid w:val="000D3B20"/>
    <w:rsid w:val="000D3E6E"/>
    <w:rsid w:val="000D3FB7"/>
    <w:rsid w:val="000D4287"/>
    <w:rsid w:val="000D4EDA"/>
    <w:rsid w:val="000D501B"/>
    <w:rsid w:val="000D5115"/>
    <w:rsid w:val="000D571E"/>
    <w:rsid w:val="000D5B0D"/>
    <w:rsid w:val="000D5CCB"/>
    <w:rsid w:val="000D5D91"/>
    <w:rsid w:val="000D6162"/>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0BBE"/>
    <w:rsid w:val="000E115F"/>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6C8"/>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981"/>
    <w:rsid w:val="000F3AA8"/>
    <w:rsid w:val="000F3ED7"/>
    <w:rsid w:val="000F3EDC"/>
    <w:rsid w:val="000F3FFF"/>
    <w:rsid w:val="000F446D"/>
    <w:rsid w:val="000F45A5"/>
    <w:rsid w:val="000F479C"/>
    <w:rsid w:val="000F4A0B"/>
    <w:rsid w:val="000F4C68"/>
    <w:rsid w:val="000F4E09"/>
    <w:rsid w:val="000F4F4B"/>
    <w:rsid w:val="000F5262"/>
    <w:rsid w:val="000F5A32"/>
    <w:rsid w:val="000F5F0B"/>
    <w:rsid w:val="000F6049"/>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278"/>
    <w:rsid w:val="0010349D"/>
    <w:rsid w:val="001035E1"/>
    <w:rsid w:val="0010387C"/>
    <w:rsid w:val="00104696"/>
    <w:rsid w:val="00104792"/>
    <w:rsid w:val="00104B09"/>
    <w:rsid w:val="00104B9A"/>
    <w:rsid w:val="00104D68"/>
    <w:rsid w:val="00105403"/>
    <w:rsid w:val="001055EE"/>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58"/>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4C31"/>
    <w:rsid w:val="0011503A"/>
    <w:rsid w:val="00115232"/>
    <w:rsid w:val="00115449"/>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09"/>
    <w:rsid w:val="00121411"/>
    <w:rsid w:val="001216C5"/>
    <w:rsid w:val="00121754"/>
    <w:rsid w:val="00121774"/>
    <w:rsid w:val="001217DC"/>
    <w:rsid w:val="0012191D"/>
    <w:rsid w:val="001219B3"/>
    <w:rsid w:val="00121B41"/>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3F14"/>
    <w:rsid w:val="001340CE"/>
    <w:rsid w:val="00134141"/>
    <w:rsid w:val="0013423B"/>
    <w:rsid w:val="00134650"/>
    <w:rsid w:val="00134818"/>
    <w:rsid w:val="00134BA6"/>
    <w:rsid w:val="0013513B"/>
    <w:rsid w:val="001352DE"/>
    <w:rsid w:val="00135398"/>
    <w:rsid w:val="001353B7"/>
    <w:rsid w:val="00135478"/>
    <w:rsid w:val="001356D1"/>
    <w:rsid w:val="00135717"/>
    <w:rsid w:val="001359AC"/>
    <w:rsid w:val="00135B4C"/>
    <w:rsid w:val="00135BB8"/>
    <w:rsid w:val="00135DBE"/>
    <w:rsid w:val="00135E73"/>
    <w:rsid w:val="00135E74"/>
    <w:rsid w:val="00135ED7"/>
    <w:rsid w:val="00135F1B"/>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8CD"/>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7BD"/>
    <w:rsid w:val="001479E3"/>
    <w:rsid w:val="00147A6A"/>
    <w:rsid w:val="00147C4F"/>
    <w:rsid w:val="00147DE2"/>
    <w:rsid w:val="00147F46"/>
    <w:rsid w:val="0015022C"/>
    <w:rsid w:val="0015095C"/>
    <w:rsid w:val="00150BFC"/>
    <w:rsid w:val="00150C54"/>
    <w:rsid w:val="00150D37"/>
    <w:rsid w:val="00150D7D"/>
    <w:rsid w:val="00150FDB"/>
    <w:rsid w:val="00151582"/>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6A4"/>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ACF"/>
    <w:rsid w:val="00161DD2"/>
    <w:rsid w:val="00161E23"/>
    <w:rsid w:val="001625BF"/>
    <w:rsid w:val="00162A56"/>
    <w:rsid w:val="00162E10"/>
    <w:rsid w:val="00162F5F"/>
    <w:rsid w:val="00163140"/>
    <w:rsid w:val="001631D7"/>
    <w:rsid w:val="00163220"/>
    <w:rsid w:val="00163661"/>
    <w:rsid w:val="00163A5D"/>
    <w:rsid w:val="00163B2B"/>
    <w:rsid w:val="00163B33"/>
    <w:rsid w:val="00163E3F"/>
    <w:rsid w:val="00163E5E"/>
    <w:rsid w:val="00164219"/>
    <w:rsid w:val="00164685"/>
    <w:rsid w:val="0016470C"/>
    <w:rsid w:val="00164AAC"/>
    <w:rsid w:val="001652AE"/>
    <w:rsid w:val="00165409"/>
    <w:rsid w:val="00165882"/>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13F"/>
    <w:rsid w:val="00170211"/>
    <w:rsid w:val="001702A2"/>
    <w:rsid w:val="00170388"/>
    <w:rsid w:val="00170450"/>
    <w:rsid w:val="0017049F"/>
    <w:rsid w:val="0017055E"/>
    <w:rsid w:val="0017058F"/>
    <w:rsid w:val="001706D3"/>
    <w:rsid w:val="00170BFF"/>
    <w:rsid w:val="00170CE3"/>
    <w:rsid w:val="00170E88"/>
    <w:rsid w:val="001710CE"/>
    <w:rsid w:val="00171121"/>
    <w:rsid w:val="00171201"/>
    <w:rsid w:val="001716A2"/>
    <w:rsid w:val="00171A80"/>
    <w:rsid w:val="00171AA3"/>
    <w:rsid w:val="00171BD6"/>
    <w:rsid w:val="0017204D"/>
    <w:rsid w:val="00172330"/>
    <w:rsid w:val="001729DF"/>
    <w:rsid w:val="00172A27"/>
    <w:rsid w:val="00172B69"/>
    <w:rsid w:val="00172B79"/>
    <w:rsid w:val="00172DF5"/>
    <w:rsid w:val="001731CB"/>
    <w:rsid w:val="001736B0"/>
    <w:rsid w:val="0017392D"/>
    <w:rsid w:val="00173944"/>
    <w:rsid w:val="00173B29"/>
    <w:rsid w:val="00173C7F"/>
    <w:rsid w:val="00173FD9"/>
    <w:rsid w:val="0017434C"/>
    <w:rsid w:val="00174399"/>
    <w:rsid w:val="00174472"/>
    <w:rsid w:val="0017490B"/>
    <w:rsid w:val="0017492A"/>
    <w:rsid w:val="001749CC"/>
    <w:rsid w:val="00174AA8"/>
    <w:rsid w:val="00174B42"/>
    <w:rsid w:val="00174BF8"/>
    <w:rsid w:val="00175020"/>
    <w:rsid w:val="00175370"/>
    <w:rsid w:val="0017542F"/>
    <w:rsid w:val="00175768"/>
    <w:rsid w:val="0017587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8CC"/>
    <w:rsid w:val="00180956"/>
    <w:rsid w:val="00180D3D"/>
    <w:rsid w:val="0018130F"/>
    <w:rsid w:val="00181626"/>
    <w:rsid w:val="00181731"/>
    <w:rsid w:val="0018188F"/>
    <w:rsid w:val="00181939"/>
    <w:rsid w:val="001819F3"/>
    <w:rsid w:val="001821D5"/>
    <w:rsid w:val="00182202"/>
    <w:rsid w:val="00182357"/>
    <w:rsid w:val="0018270C"/>
    <w:rsid w:val="001828C3"/>
    <w:rsid w:val="0018294B"/>
    <w:rsid w:val="00182A66"/>
    <w:rsid w:val="00182D7E"/>
    <w:rsid w:val="00182E81"/>
    <w:rsid w:val="00182F73"/>
    <w:rsid w:val="00182F85"/>
    <w:rsid w:val="00182FF3"/>
    <w:rsid w:val="001831C7"/>
    <w:rsid w:val="001831E5"/>
    <w:rsid w:val="001831F7"/>
    <w:rsid w:val="00183406"/>
    <w:rsid w:val="00183558"/>
    <w:rsid w:val="00183A1F"/>
    <w:rsid w:val="00184219"/>
    <w:rsid w:val="0018433C"/>
    <w:rsid w:val="0018443C"/>
    <w:rsid w:val="0018449B"/>
    <w:rsid w:val="00184BA9"/>
    <w:rsid w:val="00184D44"/>
    <w:rsid w:val="00184F1D"/>
    <w:rsid w:val="00185049"/>
    <w:rsid w:val="00185151"/>
    <w:rsid w:val="0018515B"/>
    <w:rsid w:val="001855DD"/>
    <w:rsid w:val="001856CD"/>
    <w:rsid w:val="001857DA"/>
    <w:rsid w:val="00185F9F"/>
    <w:rsid w:val="00186799"/>
    <w:rsid w:val="00186B67"/>
    <w:rsid w:val="00186CC2"/>
    <w:rsid w:val="00187363"/>
    <w:rsid w:val="0018787A"/>
    <w:rsid w:val="00187E71"/>
    <w:rsid w:val="0019006D"/>
    <w:rsid w:val="00190762"/>
    <w:rsid w:val="00190864"/>
    <w:rsid w:val="00190998"/>
    <w:rsid w:val="00190A53"/>
    <w:rsid w:val="00190A72"/>
    <w:rsid w:val="00190B83"/>
    <w:rsid w:val="00190D9B"/>
    <w:rsid w:val="00190EDD"/>
    <w:rsid w:val="00191654"/>
    <w:rsid w:val="00191C11"/>
    <w:rsid w:val="00191C1D"/>
    <w:rsid w:val="00191C60"/>
    <w:rsid w:val="00191F35"/>
    <w:rsid w:val="00191FBA"/>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748"/>
    <w:rsid w:val="001978CD"/>
    <w:rsid w:val="00197A89"/>
    <w:rsid w:val="00197DAE"/>
    <w:rsid w:val="001A012E"/>
    <w:rsid w:val="001A028B"/>
    <w:rsid w:val="001A0617"/>
    <w:rsid w:val="001A0A82"/>
    <w:rsid w:val="001A0E94"/>
    <w:rsid w:val="001A12CA"/>
    <w:rsid w:val="001A151B"/>
    <w:rsid w:val="001A1588"/>
    <w:rsid w:val="001A1801"/>
    <w:rsid w:val="001A18E8"/>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B66"/>
    <w:rsid w:val="001A5125"/>
    <w:rsid w:val="001A53AB"/>
    <w:rsid w:val="001A55A3"/>
    <w:rsid w:val="001A55B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2B2"/>
    <w:rsid w:val="001B15F9"/>
    <w:rsid w:val="001B1614"/>
    <w:rsid w:val="001B16E4"/>
    <w:rsid w:val="001B1AF6"/>
    <w:rsid w:val="001B1BCF"/>
    <w:rsid w:val="001B1DE5"/>
    <w:rsid w:val="001B23AB"/>
    <w:rsid w:val="001B2459"/>
    <w:rsid w:val="001B25DF"/>
    <w:rsid w:val="001B26CC"/>
    <w:rsid w:val="001B31BD"/>
    <w:rsid w:val="001B3721"/>
    <w:rsid w:val="001B38CA"/>
    <w:rsid w:val="001B38CB"/>
    <w:rsid w:val="001B39B9"/>
    <w:rsid w:val="001B3ACE"/>
    <w:rsid w:val="001B3DBA"/>
    <w:rsid w:val="001B40D2"/>
    <w:rsid w:val="001B4350"/>
    <w:rsid w:val="001B43FC"/>
    <w:rsid w:val="001B45DB"/>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356"/>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316"/>
    <w:rsid w:val="001C4547"/>
    <w:rsid w:val="001C534E"/>
    <w:rsid w:val="001C54C3"/>
    <w:rsid w:val="001C5F56"/>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1E0"/>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4585"/>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2AA6"/>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85"/>
    <w:rsid w:val="001E53D1"/>
    <w:rsid w:val="001E55E8"/>
    <w:rsid w:val="001E582F"/>
    <w:rsid w:val="001E58AF"/>
    <w:rsid w:val="001E5A4B"/>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5C5"/>
    <w:rsid w:val="001F3CB8"/>
    <w:rsid w:val="001F478E"/>
    <w:rsid w:val="001F4AB6"/>
    <w:rsid w:val="001F4F95"/>
    <w:rsid w:val="001F5079"/>
    <w:rsid w:val="001F51F3"/>
    <w:rsid w:val="001F53E6"/>
    <w:rsid w:val="001F54C9"/>
    <w:rsid w:val="001F57FA"/>
    <w:rsid w:val="001F60A2"/>
    <w:rsid w:val="001F6AC1"/>
    <w:rsid w:val="001F6C50"/>
    <w:rsid w:val="001F70C7"/>
    <w:rsid w:val="001F736D"/>
    <w:rsid w:val="001F7A12"/>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091"/>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1D"/>
    <w:rsid w:val="002111F4"/>
    <w:rsid w:val="002113EE"/>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B4E"/>
    <w:rsid w:val="00212D3D"/>
    <w:rsid w:val="00212D8B"/>
    <w:rsid w:val="00212F13"/>
    <w:rsid w:val="00212F4E"/>
    <w:rsid w:val="0021364E"/>
    <w:rsid w:val="00213888"/>
    <w:rsid w:val="00213C7C"/>
    <w:rsid w:val="0021403B"/>
    <w:rsid w:val="002142F7"/>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A26"/>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898"/>
    <w:rsid w:val="00221B10"/>
    <w:rsid w:val="00222A2A"/>
    <w:rsid w:val="00222AD2"/>
    <w:rsid w:val="00223A34"/>
    <w:rsid w:val="00223E7A"/>
    <w:rsid w:val="0022411A"/>
    <w:rsid w:val="0022487C"/>
    <w:rsid w:val="00224942"/>
    <w:rsid w:val="00224E8C"/>
    <w:rsid w:val="00225098"/>
    <w:rsid w:val="002259C6"/>
    <w:rsid w:val="00225AE7"/>
    <w:rsid w:val="00225E97"/>
    <w:rsid w:val="00225F0E"/>
    <w:rsid w:val="0022611D"/>
    <w:rsid w:val="00226AB5"/>
    <w:rsid w:val="00227E8B"/>
    <w:rsid w:val="00227F54"/>
    <w:rsid w:val="0023016B"/>
    <w:rsid w:val="00230D24"/>
    <w:rsid w:val="002316C7"/>
    <w:rsid w:val="00231B02"/>
    <w:rsid w:val="00231B5D"/>
    <w:rsid w:val="00231EEA"/>
    <w:rsid w:val="0023247E"/>
    <w:rsid w:val="00232B94"/>
    <w:rsid w:val="00232D5E"/>
    <w:rsid w:val="00233024"/>
    <w:rsid w:val="00233044"/>
    <w:rsid w:val="00233217"/>
    <w:rsid w:val="0023329E"/>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0F9"/>
    <w:rsid w:val="00245454"/>
    <w:rsid w:val="002454F4"/>
    <w:rsid w:val="00245763"/>
    <w:rsid w:val="00245819"/>
    <w:rsid w:val="00245F76"/>
    <w:rsid w:val="00246514"/>
    <w:rsid w:val="002466AE"/>
    <w:rsid w:val="00246AD1"/>
    <w:rsid w:val="002471E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3E1"/>
    <w:rsid w:val="002545A8"/>
    <w:rsid w:val="00254BC9"/>
    <w:rsid w:val="00254E4A"/>
    <w:rsid w:val="002550F7"/>
    <w:rsid w:val="002553E6"/>
    <w:rsid w:val="0025542F"/>
    <w:rsid w:val="0025557A"/>
    <w:rsid w:val="002557EF"/>
    <w:rsid w:val="00255838"/>
    <w:rsid w:val="002558BC"/>
    <w:rsid w:val="00255A26"/>
    <w:rsid w:val="00255B30"/>
    <w:rsid w:val="00255E50"/>
    <w:rsid w:val="002562F8"/>
    <w:rsid w:val="0025659B"/>
    <w:rsid w:val="002567B9"/>
    <w:rsid w:val="00256965"/>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D5B"/>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5E7F"/>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835"/>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904"/>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6C4"/>
    <w:rsid w:val="002837EC"/>
    <w:rsid w:val="002838F4"/>
    <w:rsid w:val="002839BF"/>
    <w:rsid w:val="002843D6"/>
    <w:rsid w:val="002846CF"/>
    <w:rsid w:val="0028498A"/>
    <w:rsid w:val="00284AB5"/>
    <w:rsid w:val="00284BE4"/>
    <w:rsid w:val="00284CE7"/>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34"/>
    <w:rsid w:val="00291770"/>
    <w:rsid w:val="002918CC"/>
    <w:rsid w:val="00291C69"/>
    <w:rsid w:val="00291E57"/>
    <w:rsid w:val="00292244"/>
    <w:rsid w:val="00292588"/>
    <w:rsid w:val="0029274D"/>
    <w:rsid w:val="00292AE5"/>
    <w:rsid w:val="00292E73"/>
    <w:rsid w:val="00292EB2"/>
    <w:rsid w:val="002932E1"/>
    <w:rsid w:val="00293595"/>
    <w:rsid w:val="002937AC"/>
    <w:rsid w:val="00293DB1"/>
    <w:rsid w:val="0029401F"/>
    <w:rsid w:val="002944E5"/>
    <w:rsid w:val="00294611"/>
    <w:rsid w:val="0029470C"/>
    <w:rsid w:val="00294AA3"/>
    <w:rsid w:val="00294B40"/>
    <w:rsid w:val="00294C45"/>
    <w:rsid w:val="00295038"/>
    <w:rsid w:val="002953DC"/>
    <w:rsid w:val="00295C82"/>
    <w:rsid w:val="00295DFD"/>
    <w:rsid w:val="0029606B"/>
    <w:rsid w:val="00296079"/>
    <w:rsid w:val="00296152"/>
    <w:rsid w:val="00296160"/>
    <w:rsid w:val="00296645"/>
    <w:rsid w:val="00296815"/>
    <w:rsid w:val="0029699D"/>
    <w:rsid w:val="00296B90"/>
    <w:rsid w:val="00296BA7"/>
    <w:rsid w:val="00297086"/>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43A2"/>
    <w:rsid w:val="002A54B2"/>
    <w:rsid w:val="002A55A7"/>
    <w:rsid w:val="002A59C3"/>
    <w:rsid w:val="002A5A45"/>
    <w:rsid w:val="002A5D16"/>
    <w:rsid w:val="002A5DD9"/>
    <w:rsid w:val="002A5E0A"/>
    <w:rsid w:val="002A6127"/>
    <w:rsid w:val="002A62C7"/>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DB3"/>
    <w:rsid w:val="002B4FA4"/>
    <w:rsid w:val="002B5296"/>
    <w:rsid w:val="002B52D1"/>
    <w:rsid w:val="002B5852"/>
    <w:rsid w:val="002B5E40"/>
    <w:rsid w:val="002B60BA"/>
    <w:rsid w:val="002B620B"/>
    <w:rsid w:val="002B624B"/>
    <w:rsid w:val="002B6318"/>
    <w:rsid w:val="002B636D"/>
    <w:rsid w:val="002B6EE8"/>
    <w:rsid w:val="002B7756"/>
    <w:rsid w:val="002B7D09"/>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BEB"/>
    <w:rsid w:val="002C2D7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0F5"/>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7B6"/>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C8A"/>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EFF"/>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4CBC"/>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100F"/>
    <w:rsid w:val="0030103C"/>
    <w:rsid w:val="00301192"/>
    <w:rsid w:val="003015AA"/>
    <w:rsid w:val="003018F5"/>
    <w:rsid w:val="00301AFB"/>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4CD5"/>
    <w:rsid w:val="003050B7"/>
    <w:rsid w:val="003053EA"/>
    <w:rsid w:val="00305806"/>
    <w:rsid w:val="0030586B"/>
    <w:rsid w:val="003058F2"/>
    <w:rsid w:val="00305926"/>
    <w:rsid w:val="00305E6A"/>
    <w:rsid w:val="00306456"/>
    <w:rsid w:val="003064E7"/>
    <w:rsid w:val="0030696C"/>
    <w:rsid w:val="00306CAC"/>
    <w:rsid w:val="003079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8C0"/>
    <w:rsid w:val="00315BF8"/>
    <w:rsid w:val="00315D00"/>
    <w:rsid w:val="00315D8F"/>
    <w:rsid w:val="00316197"/>
    <w:rsid w:val="00316449"/>
    <w:rsid w:val="00316522"/>
    <w:rsid w:val="003169E1"/>
    <w:rsid w:val="00316A84"/>
    <w:rsid w:val="00316BEE"/>
    <w:rsid w:val="00316D41"/>
    <w:rsid w:val="00316EC9"/>
    <w:rsid w:val="0031715A"/>
    <w:rsid w:val="00317282"/>
    <w:rsid w:val="003176EC"/>
    <w:rsid w:val="0031778A"/>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CDB"/>
    <w:rsid w:val="00323FC2"/>
    <w:rsid w:val="003242E5"/>
    <w:rsid w:val="00324DA0"/>
    <w:rsid w:val="00324E2A"/>
    <w:rsid w:val="00325044"/>
    <w:rsid w:val="0032507E"/>
    <w:rsid w:val="00325167"/>
    <w:rsid w:val="0032554D"/>
    <w:rsid w:val="00325B68"/>
    <w:rsid w:val="00325BBB"/>
    <w:rsid w:val="00325DA2"/>
    <w:rsid w:val="00325DC6"/>
    <w:rsid w:val="00325DD4"/>
    <w:rsid w:val="00325E8C"/>
    <w:rsid w:val="00325FF4"/>
    <w:rsid w:val="0032619D"/>
    <w:rsid w:val="00326248"/>
    <w:rsid w:val="003263AE"/>
    <w:rsid w:val="00326871"/>
    <w:rsid w:val="00326CF5"/>
    <w:rsid w:val="00326DA6"/>
    <w:rsid w:val="00326EAB"/>
    <w:rsid w:val="00326F38"/>
    <w:rsid w:val="00326F4E"/>
    <w:rsid w:val="0032719E"/>
    <w:rsid w:val="003271BC"/>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46E"/>
    <w:rsid w:val="003315D3"/>
    <w:rsid w:val="00331826"/>
    <w:rsid w:val="003318B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53D"/>
    <w:rsid w:val="003339A0"/>
    <w:rsid w:val="0033417F"/>
    <w:rsid w:val="0033436F"/>
    <w:rsid w:val="0033455F"/>
    <w:rsid w:val="003349A4"/>
    <w:rsid w:val="00334C85"/>
    <w:rsid w:val="00334CB7"/>
    <w:rsid w:val="00334CC5"/>
    <w:rsid w:val="00334D6C"/>
    <w:rsid w:val="00334D83"/>
    <w:rsid w:val="00334F3E"/>
    <w:rsid w:val="00335738"/>
    <w:rsid w:val="00335AA4"/>
    <w:rsid w:val="00335C90"/>
    <w:rsid w:val="00335E84"/>
    <w:rsid w:val="00336173"/>
    <w:rsid w:val="003363B9"/>
    <w:rsid w:val="00336806"/>
    <w:rsid w:val="00336A2A"/>
    <w:rsid w:val="00336A2D"/>
    <w:rsid w:val="00337007"/>
    <w:rsid w:val="003371CF"/>
    <w:rsid w:val="0033731A"/>
    <w:rsid w:val="0033745D"/>
    <w:rsid w:val="003375BB"/>
    <w:rsid w:val="0033768D"/>
    <w:rsid w:val="0033774C"/>
    <w:rsid w:val="00337A48"/>
    <w:rsid w:val="00337B77"/>
    <w:rsid w:val="00337B85"/>
    <w:rsid w:val="00337C6D"/>
    <w:rsid w:val="0034027D"/>
    <w:rsid w:val="003402BA"/>
    <w:rsid w:val="00340320"/>
    <w:rsid w:val="00340499"/>
    <w:rsid w:val="00340E8D"/>
    <w:rsid w:val="00340F3C"/>
    <w:rsid w:val="003417E6"/>
    <w:rsid w:val="003417F8"/>
    <w:rsid w:val="0034193E"/>
    <w:rsid w:val="00341A13"/>
    <w:rsid w:val="00341FEC"/>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AE"/>
    <w:rsid w:val="00344FD5"/>
    <w:rsid w:val="00345941"/>
    <w:rsid w:val="00345B2B"/>
    <w:rsid w:val="00345C75"/>
    <w:rsid w:val="00345D69"/>
    <w:rsid w:val="00345EB5"/>
    <w:rsid w:val="003462CA"/>
    <w:rsid w:val="003463F6"/>
    <w:rsid w:val="0034680B"/>
    <w:rsid w:val="003469BF"/>
    <w:rsid w:val="00346AC8"/>
    <w:rsid w:val="00346BEF"/>
    <w:rsid w:val="00347098"/>
    <w:rsid w:val="003472AA"/>
    <w:rsid w:val="003473AD"/>
    <w:rsid w:val="003476CC"/>
    <w:rsid w:val="0034779D"/>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2F8C"/>
    <w:rsid w:val="00353012"/>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D9F"/>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D16"/>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14"/>
    <w:rsid w:val="00367B51"/>
    <w:rsid w:val="00367C00"/>
    <w:rsid w:val="0037035B"/>
    <w:rsid w:val="0037038F"/>
    <w:rsid w:val="00370424"/>
    <w:rsid w:val="00370436"/>
    <w:rsid w:val="00370901"/>
    <w:rsid w:val="00370942"/>
    <w:rsid w:val="00370A67"/>
    <w:rsid w:val="00371271"/>
    <w:rsid w:val="00371CFE"/>
    <w:rsid w:val="00371D5A"/>
    <w:rsid w:val="00371FCF"/>
    <w:rsid w:val="0037233F"/>
    <w:rsid w:val="003727D7"/>
    <w:rsid w:val="00372AA2"/>
    <w:rsid w:val="00372BAA"/>
    <w:rsid w:val="00372E53"/>
    <w:rsid w:val="00372ED8"/>
    <w:rsid w:val="003732D6"/>
    <w:rsid w:val="0037373A"/>
    <w:rsid w:val="00373D4C"/>
    <w:rsid w:val="0037469E"/>
    <w:rsid w:val="00374827"/>
    <w:rsid w:val="00374987"/>
    <w:rsid w:val="00374B13"/>
    <w:rsid w:val="003755AB"/>
    <w:rsid w:val="00375615"/>
    <w:rsid w:val="0037565C"/>
    <w:rsid w:val="00375935"/>
    <w:rsid w:val="00375C05"/>
    <w:rsid w:val="00375EAF"/>
    <w:rsid w:val="00375F46"/>
    <w:rsid w:val="00375F6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6BD"/>
    <w:rsid w:val="00381744"/>
    <w:rsid w:val="00381CCF"/>
    <w:rsid w:val="00381E76"/>
    <w:rsid w:val="00382083"/>
    <w:rsid w:val="003820B7"/>
    <w:rsid w:val="0038221D"/>
    <w:rsid w:val="00382455"/>
    <w:rsid w:val="00382686"/>
    <w:rsid w:val="00382B2B"/>
    <w:rsid w:val="00383229"/>
    <w:rsid w:val="003832A4"/>
    <w:rsid w:val="003832D4"/>
    <w:rsid w:val="00383839"/>
    <w:rsid w:val="0038388A"/>
    <w:rsid w:val="0038393B"/>
    <w:rsid w:val="00383AC8"/>
    <w:rsid w:val="00383CB5"/>
    <w:rsid w:val="00383D30"/>
    <w:rsid w:val="00383D6F"/>
    <w:rsid w:val="00383DE2"/>
    <w:rsid w:val="00383E3F"/>
    <w:rsid w:val="00383ECA"/>
    <w:rsid w:val="00384098"/>
    <w:rsid w:val="00384B19"/>
    <w:rsid w:val="00384D47"/>
    <w:rsid w:val="003850B9"/>
    <w:rsid w:val="0038526F"/>
    <w:rsid w:val="00385725"/>
    <w:rsid w:val="003857A4"/>
    <w:rsid w:val="00385907"/>
    <w:rsid w:val="00385945"/>
    <w:rsid w:val="00385B14"/>
    <w:rsid w:val="00385B2E"/>
    <w:rsid w:val="00385F01"/>
    <w:rsid w:val="003861E3"/>
    <w:rsid w:val="003864AA"/>
    <w:rsid w:val="003864DF"/>
    <w:rsid w:val="00386A6E"/>
    <w:rsid w:val="00386FF9"/>
    <w:rsid w:val="0038713E"/>
    <w:rsid w:val="00387380"/>
    <w:rsid w:val="003874AF"/>
    <w:rsid w:val="00387772"/>
    <w:rsid w:val="0038795A"/>
    <w:rsid w:val="00387F0D"/>
    <w:rsid w:val="0039020E"/>
    <w:rsid w:val="003904BF"/>
    <w:rsid w:val="00390AA9"/>
    <w:rsid w:val="00390D91"/>
    <w:rsid w:val="00390EE7"/>
    <w:rsid w:val="00390FF8"/>
    <w:rsid w:val="00391564"/>
    <w:rsid w:val="003917D4"/>
    <w:rsid w:val="00391D56"/>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6D43"/>
    <w:rsid w:val="003971B6"/>
    <w:rsid w:val="00397CC0"/>
    <w:rsid w:val="003A0233"/>
    <w:rsid w:val="003A0A90"/>
    <w:rsid w:val="003A11A1"/>
    <w:rsid w:val="003A1335"/>
    <w:rsid w:val="003A136C"/>
    <w:rsid w:val="003A13F9"/>
    <w:rsid w:val="003A1B5D"/>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5F9D"/>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1BB"/>
    <w:rsid w:val="003B2427"/>
    <w:rsid w:val="003B24DB"/>
    <w:rsid w:val="003B257D"/>
    <w:rsid w:val="003B277E"/>
    <w:rsid w:val="003B27FC"/>
    <w:rsid w:val="003B2886"/>
    <w:rsid w:val="003B2B42"/>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B12"/>
    <w:rsid w:val="003C0E3D"/>
    <w:rsid w:val="003C0F93"/>
    <w:rsid w:val="003C1071"/>
    <w:rsid w:val="003C117F"/>
    <w:rsid w:val="003C1228"/>
    <w:rsid w:val="003C19D4"/>
    <w:rsid w:val="003C1C12"/>
    <w:rsid w:val="003C1C77"/>
    <w:rsid w:val="003C1C91"/>
    <w:rsid w:val="003C1DE0"/>
    <w:rsid w:val="003C1DEB"/>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95F"/>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2BA4"/>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BC"/>
    <w:rsid w:val="003E21E6"/>
    <w:rsid w:val="003E237C"/>
    <w:rsid w:val="003E25E9"/>
    <w:rsid w:val="003E2F3A"/>
    <w:rsid w:val="003E31C3"/>
    <w:rsid w:val="003E336C"/>
    <w:rsid w:val="003E3591"/>
    <w:rsid w:val="003E3662"/>
    <w:rsid w:val="003E3810"/>
    <w:rsid w:val="003E3F88"/>
    <w:rsid w:val="003E429E"/>
    <w:rsid w:val="003E45C3"/>
    <w:rsid w:val="003E47F3"/>
    <w:rsid w:val="003E4952"/>
    <w:rsid w:val="003E4967"/>
    <w:rsid w:val="003E4A9C"/>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C53"/>
    <w:rsid w:val="003F0DCB"/>
    <w:rsid w:val="003F0DFE"/>
    <w:rsid w:val="003F0EF9"/>
    <w:rsid w:val="003F0F57"/>
    <w:rsid w:val="003F0F8E"/>
    <w:rsid w:val="003F1228"/>
    <w:rsid w:val="003F16D0"/>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DE6"/>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0E29"/>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8BD"/>
    <w:rsid w:val="00405947"/>
    <w:rsid w:val="00405D3C"/>
    <w:rsid w:val="0040621C"/>
    <w:rsid w:val="00406646"/>
    <w:rsid w:val="0040673C"/>
    <w:rsid w:val="00406795"/>
    <w:rsid w:val="004068CA"/>
    <w:rsid w:val="00406A53"/>
    <w:rsid w:val="00406C5E"/>
    <w:rsid w:val="004072A5"/>
    <w:rsid w:val="00407685"/>
    <w:rsid w:val="004077A2"/>
    <w:rsid w:val="00407893"/>
    <w:rsid w:val="004078FD"/>
    <w:rsid w:val="00407A2E"/>
    <w:rsid w:val="00410040"/>
    <w:rsid w:val="00410240"/>
    <w:rsid w:val="00410758"/>
    <w:rsid w:val="004109CD"/>
    <w:rsid w:val="00410A70"/>
    <w:rsid w:val="00410CAD"/>
    <w:rsid w:val="004115CE"/>
    <w:rsid w:val="00411667"/>
    <w:rsid w:val="00411C4A"/>
    <w:rsid w:val="00411D0D"/>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3E"/>
    <w:rsid w:val="00415EA8"/>
    <w:rsid w:val="00415EF9"/>
    <w:rsid w:val="004165C3"/>
    <w:rsid w:val="00417002"/>
    <w:rsid w:val="00417172"/>
    <w:rsid w:val="00417316"/>
    <w:rsid w:val="004177C0"/>
    <w:rsid w:val="004177E5"/>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0B2"/>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2E"/>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0F"/>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4A9"/>
    <w:rsid w:val="00444594"/>
    <w:rsid w:val="004446FF"/>
    <w:rsid w:val="004449DC"/>
    <w:rsid w:val="00444C1D"/>
    <w:rsid w:val="00444CB0"/>
    <w:rsid w:val="00445007"/>
    <w:rsid w:val="00445118"/>
    <w:rsid w:val="004451FA"/>
    <w:rsid w:val="00445758"/>
    <w:rsid w:val="004457AD"/>
    <w:rsid w:val="00445992"/>
    <w:rsid w:val="00445A08"/>
    <w:rsid w:val="00445C9C"/>
    <w:rsid w:val="00445D64"/>
    <w:rsid w:val="00446292"/>
    <w:rsid w:val="00446970"/>
    <w:rsid w:val="00446ADC"/>
    <w:rsid w:val="00446C4C"/>
    <w:rsid w:val="00446CEA"/>
    <w:rsid w:val="00446FA2"/>
    <w:rsid w:val="0044749F"/>
    <w:rsid w:val="004478E4"/>
    <w:rsid w:val="004478FD"/>
    <w:rsid w:val="00447CF9"/>
    <w:rsid w:val="004501A0"/>
    <w:rsid w:val="004501EE"/>
    <w:rsid w:val="004504C6"/>
    <w:rsid w:val="00450AD4"/>
    <w:rsid w:val="00451591"/>
    <w:rsid w:val="004518C7"/>
    <w:rsid w:val="004518CD"/>
    <w:rsid w:val="00451A6C"/>
    <w:rsid w:val="00451BAE"/>
    <w:rsid w:val="00451D43"/>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50"/>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1EF"/>
    <w:rsid w:val="004612D2"/>
    <w:rsid w:val="004612D9"/>
    <w:rsid w:val="00461492"/>
    <w:rsid w:val="004615E0"/>
    <w:rsid w:val="00461837"/>
    <w:rsid w:val="00461C15"/>
    <w:rsid w:val="00462373"/>
    <w:rsid w:val="00462E1E"/>
    <w:rsid w:val="0046343C"/>
    <w:rsid w:val="0046383A"/>
    <w:rsid w:val="0046392C"/>
    <w:rsid w:val="004639FC"/>
    <w:rsid w:val="00463F28"/>
    <w:rsid w:val="00464621"/>
    <w:rsid w:val="0046476C"/>
    <w:rsid w:val="00464872"/>
    <w:rsid w:val="00464C88"/>
    <w:rsid w:val="00464DA6"/>
    <w:rsid w:val="00464F21"/>
    <w:rsid w:val="00464FFF"/>
    <w:rsid w:val="004656F7"/>
    <w:rsid w:val="00465722"/>
    <w:rsid w:val="00465A5A"/>
    <w:rsid w:val="00465D06"/>
    <w:rsid w:val="00466096"/>
    <w:rsid w:val="004660E5"/>
    <w:rsid w:val="0046615D"/>
    <w:rsid w:val="00466732"/>
    <w:rsid w:val="00466AC1"/>
    <w:rsid w:val="00466C5B"/>
    <w:rsid w:val="00467313"/>
    <w:rsid w:val="004674C2"/>
    <w:rsid w:val="00467F4F"/>
    <w:rsid w:val="00470772"/>
    <w:rsid w:val="0047083D"/>
    <w:rsid w:val="00470941"/>
    <w:rsid w:val="00470A46"/>
    <w:rsid w:val="00470EF0"/>
    <w:rsid w:val="004715B3"/>
    <w:rsid w:val="0047173F"/>
    <w:rsid w:val="004717B5"/>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CC9"/>
    <w:rsid w:val="00475D92"/>
    <w:rsid w:val="00475E79"/>
    <w:rsid w:val="00475F4B"/>
    <w:rsid w:val="00476138"/>
    <w:rsid w:val="0047617D"/>
    <w:rsid w:val="0047618A"/>
    <w:rsid w:val="0047618D"/>
    <w:rsid w:val="004765C0"/>
    <w:rsid w:val="00476947"/>
    <w:rsid w:val="00476BED"/>
    <w:rsid w:val="00476D0E"/>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933"/>
    <w:rsid w:val="00480C94"/>
    <w:rsid w:val="00480F7F"/>
    <w:rsid w:val="00480FCA"/>
    <w:rsid w:val="0048113E"/>
    <w:rsid w:val="00481458"/>
    <w:rsid w:val="00481715"/>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495"/>
    <w:rsid w:val="00484920"/>
    <w:rsid w:val="00484C9A"/>
    <w:rsid w:val="00484E6E"/>
    <w:rsid w:val="0048544C"/>
    <w:rsid w:val="00485A20"/>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52D"/>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09"/>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268"/>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931"/>
    <w:rsid w:val="004A6CB9"/>
    <w:rsid w:val="004A6E1E"/>
    <w:rsid w:val="004A73F7"/>
    <w:rsid w:val="004A752C"/>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4A9"/>
    <w:rsid w:val="004B495F"/>
    <w:rsid w:val="004B4B08"/>
    <w:rsid w:val="004B4C61"/>
    <w:rsid w:val="004B509B"/>
    <w:rsid w:val="004B5286"/>
    <w:rsid w:val="004B53C0"/>
    <w:rsid w:val="004B544C"/>
    <w:rsid w:val="004B5513"/>
    <w:rsid w:val="004B5821"/>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1FD"/>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4D05"/>
    <w:rsid w:val="004D5444"/>
    <w:rsid w:val="004D60DB"/>
    <w:rsid w:val="004D6116"/>
    <w:rsid w:val="004D6149"/>
    <w:rsid w:val="004D63A1"/>
    <w:rsid w:val="004D675F"/>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2DD9"/>
    <w:rsid w:val="004F365E"/>
    <w:rsid w:val="004F3897"/>
    <w:rsid w:val="004F3BC5"/>
    <w:rsid w:val="004F40E9"/>
    <w:rsid w:val="004F41D1"/>
    <w:rsid w:val="004F43F0"/>
    <w:rsid w:val="004F461D"/>
    <w:rsid w:val="004F46B4"/>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5FC"/>
    <w:rsid w:val="004F7E5F"/>
    <w:rsid w:val="00500038"/>
    <w:rsid w:val="0050037D"/>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3FA"/>
    <w:rsid w:val="005076D5"/>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3910"/>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1FC9"/>
    <w:rsid w:val="00522754"/>
    <w:rsid w:val="00522839"/>
    <w:rsid w:val="00522E04"/>
    <w:rsid w:val="00522E08"/>
    <w:rsid w:val="005230AF"/>
    <w:rsid w:val="0052357E"/>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5E0"/>
    <w:rsid w:val="00526D61"/>
    <w:rsid w:val="0052733B"/>
    <w:rsid w:val="00527419"/>
    <w:rsid w:val="005277B0"/>
    <w:rsid w:val="00527B8A"/>
    <w:rsid w:val="00527E4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556"/>
    <w:rsid w:val="00533F8D"/>
    <w:rsid w:val="00534386"/>
    <w:rsid w:val="00534535"/>
    <w:rsid w:val="00534A5A"/>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40354"/>
    <w:rsid w:val="0054050B"/>
    <w:rsid w:val="0054060E"/>
    <w:rsid w:val="00540D35"/>
    <w:rsid w:val="00540F47"/>
    <w:rsid w:val="00540FE2"/>
    <w:rsid w:val="00541025"/>
    <w:rsid w:val="00541259"/>
    <w:rsid w:val="00541589"/>
    <w:rsid w:val="005415F2"/>
    <w:rsid w:val="0054184E"/>
    <w:rsid w:val="00541A5B"/>
    <w:rsid w:val="00541B63"/>
    <w:rsid w:val="00541F55"/>
    <w:rsid w:val="005427AD"/>
    <w:rsid w:val="00542AD5"/>
    <w:rsid w:val="00542E17"/>
    <w:rsid w:val="005436B0"/>
    <w:rsid w:val="0054394B"/>
    <w:rsid w:val="00543A97"/>
    <w:rsid w:val="00543CEA"/>
    <w:rsid w:val="00543E7F"/>
    <w:rsid w:val="005440CE"/>
    <w:rsid w:val="005444B9"/>
    <w:rsid w:val="00544CBD"/>
    <w:rsid w:val="0054500C"/>
    <w:rsid w:val="0054530B"/>
    <w:rsid w:val="00545577"/>
    <w:rsid w:val="00545A10"/>
    <w:rsid w:val="00545D19"/>
    <w:rsid w:val="00545E76"/>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EE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BAE"/>
    <w:rsid w:val="00553BEF"/>
    <w:rsid w:val="00553CA1"/>
    <w:rsid w:val="00553E7E"/>
    <w:rsid w:val="0055405E"/>
    <w:rsid w:val="0055414E"/>
    <w:rsid w:val="00554352"/>
    <w:rsid w:val="00554433"/>
    <w:rsid w:val="0055523A"/>
    <w:rsid w:val="005552B7"/>
    <w:rsid w:val="00555760"/>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29F"/>
    <w:rsid w:val="00561306"/>
    <w:rsid w:val="0056135F"/>
    <w:rsid w:val="00561478"/>
    <w:rsid w:val="0056184C"/>
    <w:rsid w:val="00561885"/>
    <w:rsid w:val="00561971"/>
    <w:rsid w:val="005625FF"/>
    <w:rsid w:val="00562B76"/>
    <w:rsid w:val="00562CEF"/>
    <w:rsid w:val="00562D14"/>
    <w:rsid w:val="00563026"/>
    <w:rsid w:val="0056310E"/>
    <w:rsid w:val="00563178"/>
    <w:rsid w:val="00563B4C"/>
    <w:rsid w:val="00563D91"/>
    <w:rsid w:val="005646CA"/>
    <w:rsid w:val="00564C8F"/>
    <w:rsid w:val="00564D1A"/>
    <w:rsid w:val="00565A42"/>
    <w:rsid w:val="00565B2E"/>
    <w:rsid w:val="00565B4C"/>
    <w:rsid w:val="00565BFE"/>
    <w:rsid w:val="00565E25"/>
    <w:rsid w:val="005660F4"/>
    <w:rsid w:val="005662A2"/>
    <w:rsid w:val="00566302"/>
    <w:rsid w:val="0056646B"/>
    <w:rsid w:val="005664BD"/>
    <w:rsid w:val="005666AC"/>
    <w:rsid w:val="00566BD7"/>
    <w:rsid w:val="00566C1B"/>
    <w:rsid w:val="00566E3F"/>
    <w:rsid w:val="00566E6D"/>
    <w:rsid w:val="00566EB5"/>
    <w:rsid w:val="00566EF6"/>
    <w:rsid w:val="00566FFC"/>
    <w:rsid w:val="00567F47"/>
    <w:rsid w:val="00570360"/>
    <w:rsid w:val="0057048F"/>
    <w:rsid w:val="005704BD"/>
    <w:rsid w:val="005706EB"/>
    <w:rsid w:val="00570737"/>
    <w:rsid w:val="00570A07"/>
    <w:rsid w:val="00570A1F"/>
    <w:rsid w:val="00570E32"/>
    <w:rsid w:val="0057121A"/>
    <w:rsid w:val="005717B7"/>
    <w:rsid w:val="00571967"/>
    <w:rsid w:val="00571D6A"/>
    <w:rsid w:val="00572314"/>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C7"/>
    <w:rsid w:val="005858F8"/>
    <w:rsid w:val="005859F6"/>
    <w:rsid w:val="00586370"/>
    <w:rsid w:val="0058669C"/>
    <w:rsid w:val="00586703"/>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5C73"/>
    <w:rsid w:val="00596140"/>
    <w:rsid w:val="005961E2"/>
    <w:rsid w:val="00596757"/>
    <w:rsid w:val="00596A58"/>
    <w:rsid w:val="00596BCC"/>
    <w:rsid w:val="00596ECC"/>
    <w:rsid w:val="00597644"/>
    <w:rsid w:val="0059772E"/>
    <w:rsid w:val="00597AB7"/>
    <w:rsid w:val="00597AD3"/>
    <w:rsid w:val="00597AD7"/>
    <w:rsid w:val="00597B70"/>
    <w:rsid w:val="005A0005"/>
    <w:rsid w:val="005A00E7"/>
    <w:rsid w:val="005A0248"/>
    <w:rsid w:val="005A05B1"/>
    <w:rsid w:val="005A0691"/>
    <w:rsid w:val="005A0783"/>
    <w:rsid w:val="005A0A87"/>
    <w:rsid w:val="005A0E9B"/>
    <w:rsid w:val="005A1007"/>
    <w:rsid w:val="005A104C"/>
    <w:rsid w:val="005A105A"/>
    <w:rsid w:val="005A1419"/>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19E"/>
    <w:rsid w:val="005A433E"/>
    <w:rsid w:val="005A490A"/>
    <w:rsid w:val="005A4AA6"/>
    <w:rsid w:val="005A4CD0"/>
    <w:rsid w:val="005A4ED9"/>
    <w:rsid w:val="005A541F"/>
    <w:rsid w:val="005A5619"/>
    <w:rsid w:val="005A58BC"/>
    <w:rsid w:val="005A5D51"/>
    <w:rsid w:val="005A632C"/>
    <w:rsid w:val="005A6554"/>
    <w:rsid w:val="005A6703"/>
    <w:rsid w:val="005A675C"/>
    <w:rsid w:val="005A67A3"/>
    <w:rsid w:val="005A67BF"/>
    <w:rsid w:val="005A6DF4"/>
    <w:rsid w:val="005A7369"/>
    <w:rsid w:val="005A7456"/>
    <w:rsid w:val="005A7737"/>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AA4"/>
    <w:rsid w:val="005B2BAA"/>
    <w:rsid w:val="005B2F55"/>
    <w:rsid w:val="005B3339"/>
    <w:rsid w:val="005B3453"/>
    <w:rsid w:val="005B4049"/>
    <w:rsid w:val="005B40BD"/>
    <w:rsid w:val="005B48EA"/>
    <w:rsid w:val="005B4942"/>
    <w:rsid w:val="005B4CF3"/>
    <w:rsid w:val="005B4D26"/>
    <w:rsid w:val="005B4D61"/>
    <w:rsid w:val="005B4DFE"/>
    <w:rsid w:val="005B4EE9"/>
    <w:rsid w:val="005B52AF"/>
    <w:rsid w:val="005B5469"/>
    <w:rsid w:val="005B54E4"/>
    <w:rsid w:val="005B55F9"/>
    <w:rsid w:val="005B5683"/>
    <w:rsid w:val="005B57E4"/>
    <w:rsid w:val="005B58DF"/>
    <w:rsid w:val="005B60AC"/>
    <w:rsid w:val="005B62A7"/>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1F"/>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2"/>
    <w:rsid w:val="005C7D17"/>
    <w:rsid w:val="005C7D57"/>
    <w:rsid w:val="005C7FA1"/>
    <w:rsid w:val="005D016D"/>
    <w:rsid w:val="005D02B4"/>
    <w:rsid w:val="005D03F4"/>
    <w:rsid w:val="005D1468"/>
    <w:rsid w:val="005D14A6"/>
    <w:rsid w:val="005D1E7D"/>
    <w:rsid w:val="005D1EFF"/>
    <w:rsid w:val="005D2053"/>
    <w:rsid w:val="005D2266"/>
    <w:rsid w:val="005D228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0AC"/>
    <w:rsid w:val="005D629D"/>
    <w:rsid w:val="005D62EC"/>
    <w:rsid w:val="005D656A"/>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0B68"/>
    <w:rsid w:val="005E1022"/>
    <w:rsid w:val="005E1161"/>
    <w:rsid w:val="005E136C"/>
    <w:rsid w:val="005E1446"/>
    <w:rsid w:val="005E1535"/>
    <w:rsid w:val="005E1C3B"/>
    <w:rsid w:val="005E1CE7"/>
    <w:rsid w:val="005E1FE3"/>
    <w:rsid w:val="005E229B"/>
    <w:rsid w:val="005E2743"/>
    <w:rsid w:val="005E27C4"/>
    <w:rsid w:val="005E2B40"/>
    <w:rsid w:val="005E2E2E"/>
    <w:rsid w:val="005E35F9"/>
    <w:rsid w:val="005E3899"/>
    <w:rsid w:val="005E38D5"/>
    <w:rsid w:val="005E3CE4"/>
    <w:rsid w:val="005E4861"/>
    <w:rsid w:val="005E4A9C"/>
    <w:rsid w:val="005E5503"/>
    <w:rsid w:val="005E5621"/>
    <w:rsid w:val="005E5B79"/>
    <w:rsid w:val="005E5C95"/>
    <w:rsid w:val="005E5DAA"/>
    <w:rsid w:val="005E648D"/>
    <w:rsid w:val="005E68A3"/>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33"/>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66D"/>
    <w:rsid w:val="005F571D"/>
    <w:rsid w:val="005F57F3"/>
    <w:rsid w:val="005F585B"/>
    <w:rsid w:val="005F5F01"/>
    <w:rsid w:val="005F60F3"/>
    <w:rsid w:val="005F64A6"/>
    <w:rsid w:val="005F6527"/>
    <w:rsid w:val="005F679A"/>
    <w:rsid w:val="005F67BB"/>
    <w:rsid w:val="005F7399"/>
    <w:rsid w:val="005F74E3"/>
    <w:rsid w:val="005F77CE"/>
    <w:rsid w:val="005F791A"/>
    <w:rsid w:val="005F7AE5"/>
    <w:rsid w:val="005F7DC3"/>
    <w:rsid w:val="006001FB"/>
    <w:rsid w:val="006002EE"/>
    <w:rsid w:val="0060064C"/>
    <w:rsid w:val="00600B01"/>
    <w:rsid w:val="00600BEB"/>
    <w:rsid w:val="00600C73"/>
    <w:rsid w:val="00601083"/>
    <w:rsid w:val="0060138B"/>
    <w:rsid w:val="00601394"/>
    <w:rsid w:val="00601669"/>
    <w:rsid w:val="00601825"/>
    <w:rsid w:val="00601A1C"/>
    <w:rsid w:val="00601CD4"/>
    <w:rsid w:val="00601D41"/>
    <w:rsid w:val="006020F3"/>
    <w:rsid w:val="00602345"/>
    <w:rsid w:val="00602912"/>
    <w:rsid w:val="00602CF0"/>
    <w:rsid w:val="00602FD4"/>
    <w:rsid w:val="006035C4"/>
    <w:rsid w:val="00603BB3"/>
    <w:rsid w:val="006043B7"/>
    <w:rsid w:val="00604562"/>
    <w:rsid w:val="00604854"/>
    <w:rsid w:val="00604DCD"/>
    <w:rsid w:val="00605135"/>
    <w:rsid w:val="00605932"/>
    <w:rsid w:val="00605AFE"/>
    <w:rsid w:val="00605B72"/>
    <w:rsid w:val="00605BDD"/>
    <w:rsid w:val="00605D25"/>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3BA8"/>
    <w:rsid w:val="006147CE"/>
    <w:rsid w:val="006149C9"/>
    <w:rsid w:val="00614DF2"/>
    <w:rsid w:val="006151D8"/>
    <w:rsid w:val="006153CA"/>
    <w:rsid w:val="00615834"/>
    <w:rsid w:val="0061592C"/>
    <w:rsid w:val="00615AF7"/>
    <w:rsid w:val="0061678C"/>
    <w:rsid w:val="0061701D"/>
    <w:rsid w:val="006173B4"/>
    <w:rsid w:val="006179B8"/>
    <w:rsid w:val="00617FE3"/>
    <w:rsid w:val="006202A7"/>
    <w:rsid w:val="00620366"/>
    <w:rsid w:val="006208E6"/>
    <w:rsid w:val="00620983"/>
    <w:rsid w:val="006209C7"/>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222"/>
    <w:rsid w:val="00623677"/>
    <w:rsid w:val="00623A05"/>
    <w:rsid w:val="00623D15"/>
    <w:rsid w:val="00623E5D"/>
    <w:rsid w:val="00624068"/>
    <w:rsid w:val="00624840"/>
    <w:rsid w:val="00624AA3"/>
    <w:rsid w:val="00624BBC"/>
    <w:rsid w:val="00624E24"/>
    <w:rsid w:val="006250CB"/>
    <w:rsid w:val="00625279"/>
    <w:rsid w:val="006255E6"/>
    <w:rsid w:val="00625623"/>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27ABC"/>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0B"/>
    <w:rsid w:val="00634779"/>
    <w:rsid w:val="0063480D"/>
    <w:rsid w:val="00634955"/>
    <w:rsid w:val="00634A4C"/>
    <w:rsid w:val="00634B25"/>
    <w:rsid w:val="00634B2A"/>
    <w:rsid w:val="00634BA6"/>
    <w:rsid w:val="00635777"/>
    <w:rsid w:val="006357B2"/>
    <w:rsid w:val="00635A78"/>
    <w:rsid w:val="00635DC3"/>
    <w:rsid w:val="00635E1A"/>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4A3"/>
    <w:rsid w:val="006415A1"/>
    <w:rsid w:val="006419B5"/>
    <w:rsid w:val="006421A3"/>
    <w:rsid w:val="006424D2"/>
    <w:rsid w:val="0064259E"/>
    <w:rsid w:val="006428EB"/>
    <w:rsid w:val="00642908"/>
    <w:rsid w:val="00642916"/>
    <w:rsid w:val="00642A6C"/>
    <w:rsid w:val="006435B3"/>
    <w:rsid w:val="0064373D"/>
    <w:rsid w:val="00643911"/>
    <w:rsid w:val="00643CA5"/>
    <w:rsid w:val="00643DB1"/>
    <w:rsid w:val="006447D3"/>
    <w:rsid w:val="00644B69"/>
    <w:rsid w:val="00644EB8"/>
    <w:rsid w:val="00645305"/>
    <w:rsid w:val="0064535B"/>
    <w:rsid w:val="00645467"/>
    <w:rsid w:val="0064555A"/>
    <w:rsid w:val="00645745"/>
    <w:rsid w:val="00645806"/>
    <w:rsid w:val="00645AC0"/>
    <w:rsid w:val="00646057"/>
    <w:rsid w:val="006464A6"/>
    <w:rsid w:val="006464BC"/>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6C1"/>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365"/>
    <w:rsid w:val="00656783"/>
    <w:rsid w:val="006567D6"/>
    <w:rsid w:val="006569B1"/>
    <w:rsid w:val="00656E93"/>
    <w:rsid w:val="0065737D"/>
    <w:rsid w:val="00657776"/>
    <w:rsid w:val="0065785E"/>
    <w:rsid w:val="00657CFB"/>
    <w:rsid w:val="00657FB9"/>
    <w:rsid w:val="006602EF"/>
    <w:rsid w:val="00660717"/>
    <w:rsid w:val="00660B71"/>
    <w:rsid w:val="00660CB7"/>
    <w:rsid w:val="006616F0"/>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7E"/>
    <w:rsid w:val="006647D5"/>
    <w:rsid w:val="0066482C"/>
    <w:rsid w:val="00664DD2"/>
    <w:rsid w:val="006650B4"/>
    <w:rsid w:val="006652BD"/>
    <w:rsid w:val="006652C9"/>
    <w:rsid w:val="00665320"/>
    <w:rsid w:val="00665651"/>
    <w:rsid w:val="006656CB"/>
    <w:rsid w:val="00665839"/>
    <w:rsid w:val="00665A8E"/>
    <w:rsid w:val="00665EBF"/>
    <w:rsid w:val="00665FCC"/>
    <w:rsid w:val="00666054"/>
    <w:rsid w:val="00666184"/>
    <w:rsid w:val="006662BD"/>
    <w:rsid w:val="006664BF"/>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81F"/>
    <w:rsid w:val="00674C9F"/>
    <w:rsid w:val="00674E02"/>
    <w:rsid w:val="0067532D"/>
    <w:rsid w:val="00675522"/>
    <w:rsid w:val="006757AA"/>
    <w:rsid w:val="00675967"/>
    <w:rsid w:val="006759A7"/>
    <w:rsid w:val="00675BAA"/>
    <w:rsid w:val="00675C93"/>
    <w:rsid w:val="00675DB1"/>
    <w:rsid w:val="00676655"/>
    <w:rsid w:val="006766B0"/>
    <w:rsid w:val="006766C4"/>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FC"/>
    <w:rsid w:val="00681547"/>
    <w:rsid w:val="00681A07"/>
    <w:rsid w:val="006824B6"/>
    <w:rsid w:val="006824B8"/>
    <w:rsid w:val="0068255C"/>
    <w:rsid w:val="00682586"/>
    <w:rsid w:val="006825B2"/>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DB2"/>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3D18"/>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482"/>
    <w:rsid w:val="006976C0"/>
    <w:rsid w:val="00697957"/>
    <w:rsid w:val="00697BBA"/>
    <w:rsid w:val="006A001F"/>
    <w:rsid w:val="006A08AC"/>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AF"/>
    <w:rsid w:val="006A2AB4"/>
    <w:rsid w:val="006A2B08"/>
    <w:rsid w:val="006A2CD5"/>
    <w:rsid w:val="006A357D"/>
    <w:rsid w:val="006A3977"/>
    <w:rsid w:val="006A3AF5"/>
    <w:rsid w:val="006A3C67"/>
    <w:rsid w:val="006A400B"/>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5D"/>
    <w:rsid w:val="006A79CF"/>
    <w:rsid w:val="006A7B48"/>
    <w:rsid w:val="006A7CD5"/>
    <w:rsid w:val="006A7DAF"/>
    <w:rsid w:val="006A7EB3"/>
    <w:rsid w:val="006A7ED5"/>
    <w:rsid w:val="006A7FC7"/>
    <w:rsid w:val="006B005C"/>
    <w:rsid w:val="006B083C"/>
    <w:rsid w:val="006B0880"/>
    <w:rsid w:val="006B09F8"/>
    <w:rsid w:val="006B0C70"/>
    <w:rsid w:val="006B0CD3"/>
    <w:rsid w:val="006B0F48"/>
    <w:rsid w:val="006B111C"/>
    <w:rsid w:val="006B15A1"/>
    <w:rsid w:val="006B164F"/>
    <w:rsid w:val="006B1B0B"/>
    <w:rsid w:val="006B1B14"/>
    <w:rsid w:val="006B20A2"/>
    <w:rsid w:val="006B22BD"/>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245"/>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56C"/>
    <w:rsid w:val="006D1C43"/>
    <w:rsid w:val="006D1E72"/>
    <w:rsid w:val="006D20B2"/>
    <w:rsid w:val="006D21BE"/>
    <w:rsid w:val="006D220C"/>
    <w:rsid w:val="006D2284"/>
    <w:rsid w:val="006D232C"/>
    <w:rsid w:val="006D2BFC"/>
    <w:rsid w:val="006D2CD3"/>
    <w:rsid w:val="006D2E5C"/>
    <w:rsid w:val="006D30B5"/>
    <w:rsid w:val="006D33A8"/>
    <w:rsid w:val="006D340F"/>
    <w:rsid w:val="006D34EE"/>
    <w:rsid w:val="006D37A1"/>
    <w:rsid w:val="006D477B"/>
    <w:rsid w:val="006D4ADF"/>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1A4"/>
    <w:rsid w:val="006D73E5"/>
    <w:rsid w:val="006D74EE"/>
    <w:rsid w:val="006D7869"/>
    <w:rsid w:val="006D793B"/>
    <w:rsid w:val="006D7A42"/>
    <w:rsid w:val="006D7AAE"/>
    <w:rsid w:val="006D7C5F"/>
    <w:rsid w:val="006D7DCB"/>
    <w:rsid w:val="006D7DCE"/>
    <w:rsid w:val="006E009A"/>
    <w:rsid w:val="006E0292"/>
    <w:rsid w:val="006E0389"/>
    <w:rsid w:val="006E057F"/>
    <w:rsid w:val="006E05AE"/>
    <w:rsid w:val="006E08A6"/>
    <w:rsid w:val="006E095D"/>
    <w:rsid w:val="006E0C09"/>
    <w:rsid w:val="006E104A"/>
    <w:rsid w:val="006E105D"/>
    <w:rsid w:val="006E1146"/>
    <w:rsid w:val="006E144F"/>
    <w:rsid w:val="006E165D"/>
    <w:rsid w:val="006E186A"/>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D75"/>
    <w:rsid w:val="006F2F42"/>
    <w:rsid w:val="006F34C0"/>
    <w:rsid w:val="006F3B01"/>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2CF1"/>
    <w:rsid w:val="00703574"/>
    <w:rsid w:val="0070364F"/>
    <w:rsid w:val="007036AA"/>
    <w:rsid w:val="00703D71"/>
    <w:rsid w:val="00703F04"/>
    <w:rsid w:val="00704333"/>
    <w:rsid w:val="00704821"/>
    <w:rsid w:val="007048AA"/>
    <w:rsid w:val="00704952"/>
    <w:rsid w:val="00705035"/>
    <w:rsid w:val="007050AF"/>
    <w:rsid w:val="007051F2"/>
    <w:rsid w:val="00705EA0"/>
    <w:rsid w:val="00705EAF"/>
    <w:rsid w:val="007062FA"/>
    <w:rsid w:val="00706366"/>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11"/>
    <w:rsid w:val="00715272"/>
    <w:rsid w:val="0071545C"/>
    <w:rsid w:val="007154D2"/>
    <w:rsid w:val="007154EA"/>
    <w:rsid w:val="00715780"/>
    <w:rsid w:val="00715C97"/>
    <w:rsid w:val="00715D40"/>
    <w:rsid w:val="00716153"/>
    <w:rsid w:val="0071622C"/>
    <w:rsid w:val="00716400"/>
    <w:rsid w:val="00716468"/>
    <w:rsid w:val="007165F6"/>
    <w:rsid w:val="00716812"/>
    <w:rsid w:val="00716817"/>
    <w:rsid w:val="0071699A"/>
    <w:rsid w:val="00716C3C"/>
    <w:rsid w:val="00716CE0"/>
    <w:rsid w:val="00716D56"/>
    <w:rsid w:val="00716D5A"/>
    <w:rsid w:val="007170F9"/>
    <w:rsid w:val="00717857"/>
    <w:rsid w:val="007178A4"/>
    <w:rsid w:val="00717F44"/>
    <w:rsid w:val="0072003B"/>
    <w:rsid w:val="0072032C"/>
    <w:rsid w:val="007203B1"/>
    <w:rsid w:val="00720402"/>
    <w:rsid w:val="00720958"/>
    <w:rsid w:val="00720FE1"/>
    <w:rsid w:val="00720FFA"/>
    <w:rsid w:val="0072119C"/>
    <w:rsid w:val="007211E1"/>
    <w:rsid w:val="007215A4"/>
    <w:rsid w:val="007219E9"/>
    <w:rsid w:val="00721A65"/>
    <w:rsid w:val="00721B08"/>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055"/>
    <w:rsid w:val="007249D5"/>
    <w:rsid w:val="00724A18"/>
    <w:rsid w:val="00724A53"/>
    <w:rsid w:val="00724AF5"/>
    <w:rsid w:val="00724B78"/>
    <w:rsid w:val="00724BFA"/>
    <w:rsid w:val="007250BB"/>
    <w:rsid w:val="00725788"/>
    <w:rsid w:val="007260AF"/>
    <w:rsid w:val="007262D8"/>
    <w:rsid w:val="007263F4"/>
    <w:rsid w:val="007264E9"/>
    <w:rsid w:val="00726EC8"/>
    <w:rsid w:val="00727337"/>
    <w:rsid w:val="0072740E"/>
    <w:rsid w:val="00727699"/>
    <w:rsid w:val="0072773D"/>
    <w:rsid w:val="00727804"/>
    <w:rsid w:val="00727988"/>
    <w:rsid w:val="00727A88"/>
    <w:rsid w:val="00727CF8"/>
    <w:rsid w:val="00727F35"/>
    <w:rsid w:val="007300C9"/>
    <w:rsid w:val="0073023D"/>
    <w:rsid w:val="00730366"/>
    <w:rsid w:val="00730543"/>
    <w:rsid w:val="00730BA2"/>
    <w:rsid w:val="007310A7"/>
    <w:rsid w:val="00731231"/>
    <w:rsid w:val="007315EB"/>
    <w:rsid w:val="00731BEC"/>
    <w:rsid w:val="00731C37"/>
    <w:rsid w:val="00731EBC"/>
    <w:rsid w:val="007322B2"/>
    <w:rsid w:val="007322BA"/>
    <w:rsid w:val="007325FB"/>
    <w:rsid w:val="00732972"/>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1F"/>
    <w:rsid w:val="00741732"/>
    <w:rsid w:val="007422B2"/>
    <w:rsid w:val="007422DC"/>
    <w:rsid w:val="007422EF"/>
    <w:rsid w:val="0074254F"/>
    <w:rsid w:val="00742714"/>
    <w:rsid w:val="00742813"/>
    <w:rsid w:val="00742A81"/>
    <w:rsid w:val="00742BC7"/>
    <w:rsid w:val="00742BE2"/>
    <w:rsid w:val="00742E64"/>
    <w:rsid w:val="00742F5D"/>
    <w:rsid w:val="00742FE0"/>
    <w:rsid w:val="007430B5"/>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D3D"/>
    <w:rsid w:val="00747ED2"/>
    <w:rsid w:val="00747FA7"/>
    <w:rsid w:val="00750061"/>
    <w:rsid w:val="007501BF"/>
    <w:rsid w:val="007502BB"/>
    <w:rsid w:val="0075040D"/>
    <w:rsid w:val="007504F6"/>
    <w:rsid w:val="00750A66"/>
    <w:rsid w:val="00750B0B"/>
    <w:rsid w:val="00750C43"/>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913"/>
    <w:rsid w:val="00753FC8"/>
    <w:rsid w:val="00754154"/>
    <w:rsid w:val="007541B0"/>
    <w:rsid w:val="007541B8"/>
    <w:rsid w:val="007545F6"/>
    <w:rsid w:val="00754785"/>
    <w:rsid w:val="00754A7A"/>
    <w:rsid w:val="00754A99"/>
    <w:rsid w:val="00754FA3"/>
    <w:rsid w:val="007556DA"/>
    <w:rsid w:val="00755A20"/>
    <w:rsid w:val="00755CF5"/>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385"/>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3C4"/>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8B5"/>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CBF"/>
    <w:rsid w:val="007844F4"/>
    <w:rsid w:val="00784915"/>
    <w:rsid w:val="007849B9"/>
    <w:rsid w:val="00784DEB"/>
    <w:rsid w:val="0078517D"/>
    <w:rsid w:val="0078523F"/>
    <w:rsid w:val="007854B0"/>
    <w:rsid w:val="00786037"/>
    <w:rsid w:val="00786773"/>
    <w:rsid w:val="00786808"/>
    <w:rsid w:val="00786CDD"/>
    <w:rsid w:val="00786CE2"/>
    <w:rsid w:val="00787437"/>
    <w:rsid w:val="00787688"/>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7D4"/>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0B5C"/>
    <w:rsid w:val="007A1135"/>
    <w:rsid w:val="007A1186"/>
    <w:rsid w:val="007A1224"/>
    <w:rsid w:val="007A12D4"/>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A7F7F"/>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357"/>
    <w:rsid w:val="007B64E3"/>
    <w:rsid w:val="007B65EC"/>
    <w:rsid w:val="007B669F"/>
    <w:rsid w:val="007B67FA"/>
    <w:rsid w:val="007B6926"/>
    <w:rsid w:val="007B693B"/>
    <w:rsid w:val="007B6B24"/>
    <w:rsid w:val="007B7083"/>
    <w:rsid w:val="007B7654"/>
    <w:rsid w:val="007B7926"/>
    <w:rsid w:val="007B7A08"/>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197"/>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33"/>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6BE8"/>
    <w:rsid w:val="007D6C4C"/>
    <w:rsid w:val="007D6F20"/>
    <w:rsid w:val="007D70B9"/>
    <w:rsid w:val="007D7241"/>
    <w:rsid w:val="007D750F"/>
    <w:rsid w:val="007D75CB"/>
    <w:rsid w:val="007D792F"/>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CFD"/>
    <w:rsid w:val="007E4DA0"/>
    <w:rsid w:val="007E4E38"/>
    <w:rsid w:val="007E505C"/>
    <w:rsid w:val="007E5679"/>
    <w:rsid w:val="007E5740"/>
    <w:rsid w:val="007E57C9"/>
    <w:rsid w:val="007E5DB0"/>
    <w:rsid w:val="007E6007"/>
    <w:rsid w:val="007E6254"/>
    <w:rsid w:val="007E63B4"/>
    <w:rsid w:val="007E6475"/>
    <w:rsid w:val="007E64E4"/>
    <w:rsid w:val="007E6E11"/>
    <w:rsid w:val="007E6FC9"/>
    <w:rsid w:val="007E70F6"/>
    <w:rsid w:val="007E70FB"/>
    <w:rsid w:val="007E7652"/>
    <w:rsid w:val="007E771C"/>
    <w:rsid w:val="007F0759"/>
    <w:rsid w:val="007F07A8"/>
    <w:rsid w:val="007F09F6"/>
    <w:rsid w:val="007F0F2C"/>
    <w:rsid w:val="007F12D6"/>
    <w:rsid w:val="007F13AE"/>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5EA"/>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7B"/>
    <w:rsid w:val="007F76EB"/>
    <w:rsid w:val="007F78B9"/>
    <w:rsid w:val="007F791A"/>
    <w:rsid w:val="00800400"/>
    <w:rsid w:val="00800D70"/>
    <w:rsid w:val="00800D97"/>
    <w:rsid w:val="00800E13"/>
    <w:rsid w:val="00800F01"/>
    <w:rsid w:val="008012B8"/>
    <w:rsid w:val="008014B6"/>
    <w:rsid w:val="008019B1"/>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5DAF"/>
    <w:rsid w:val="008061FC"/>
    <w:rsid w:val="00806396"/>
    <w:rsid w:val="008064B5"/>
    <w:rsid w:val="008064EC"/>
    <w:rsid w:val="00806B0D"/>
    <w:rsid w:val="008071D9"/>
    <w:rsid w:val="00807379"/>
    <w:rsid w:val="00807981"/>
    <w:rsid w:val="00807DE8"/>
    <w:rsid w:val="0081035C"/>
    <w:rsid w:val="008105DC"/>
    <w:rsid w:val="008106F3"/>
    <w:rsid w:val="00810B56"/>
    <w:rsid w:val="00810C5A"/>
    <w:rsid w:val="00810F02"/>
    <w:rsid w:val="00811182"/>
    <w:rsid w:val="0081176C"/>
    <w:rsid w:val="008118A1"/>
    <w:rsid w:val="0081195E"/>
    <w:rsid w:val="00811C42"/>
    <w:rsid w:val="00811D4A"/>
    <w:rsid w:val="00811D6F"/>
    <w:rsid w:val="00812106"/>
    <w:rsid w:val="0081277C"/>
    <w:rsid w:val="00812A44"/>
    <w:rsid w:val="00812A70"/>
    <w:rsid w:val="00812A72"/>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3DA"/>
    <w:rsid w:val="0081546B"/>
    <w:rsid w:val="00815495"/>
    <w:rsid w:val="0081559C"/>
    <w:rsid w:val="008156FF"/>
    <w:rsid w:val="00815CBF"/>
    <w:rsid w:val="00815CE4"/>
    <w:rsid w:val="008160DA"/>
    <w:rsid w:val="00816513"/>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A93"/>
    <w:rsid w:val="00823B63"/>
    <w:rsid w:val="00823C52"/>
    <w:rsid w:val="00824182"/>
    <w:rsid w:val="00824CB8"/>
    <w:rsid w:val="00825EBE"/>
    <w:rsid w:val="00826050"/>
    <w:rsid w:val="00826423"/>
    <w:rsid w:val="008264BE"/>
    <w:rsid w:val="008265D6"/>
    <w:rsid w:val="00826672"/>
    <w:rsid w:val="00826CBB"/>
    <w:rsid w:val="008273C7"/>
    <w:rsid w:val="008277A7"/>
    <w:rsid w:val="0082783D"/>
    <w:rsid w:val="008278BB"/>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01B"/>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7B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B61"/>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381"/>
    <w:rsid w:val="0086699E"/>
    <w:rsid w:val="00866B79"/>
    <w:rsid w:val="00866DBF"/>
    <w:rsid w:val="00866ECD"/>
    <w:rsid w:val="00867246"/>
    <w:rsid w:val="008672B1"/>
    <w:rsid w:val="00867390"/>
    <w:rsid w:val="00867E17"/>
    <w:rsid w:val="0087027B"/>
    <w:rsid w:val="0087099F"/>
    <w:rsid w:val="00870CF4"/>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9B8"/>
    <w:rsid w:val="00880D80"/>
    <w:rsid w:val="00880FEB"/>
    <w:rsid w:val="00881A0C"/>
    <w:rsid w:val="00881CA7"/>
    <w:rsid w:val="008821FB"/>
    <w:rsid w:val="008823AB"/>
    <w:rsid w:val="0088259A"/>
    <w:rsid w:val="008829F6"/>
    <w:rsid w:val="00883362"/>
    <w:rsid w:val="00883526"/>
    <w:rsid w:val="00883880"/>
    <w:rsid w:val="008838F5"/>
    <w:rsid w:val="00883BC6"/>
    <w:rsid w:val="00884015"/>
    <w:rsid w:val="008841DF"/>
    <w:rsid w:val="008842EA"/>
    <w:rsid w:val="00884567"/>
    <w:rsid w:val="00884969"/>
    <w:rsid w:val="00884A55"/>
    <w:rsid w:val="00884DF3"/>
    <w:rsid w:val="00884FA3"/>
    <w:rsid w:val="0088552B"/>
    <w:rsid w:val="00885566"/>
    <w:rsid w:val="00885745"/>
    <w:rsid w:val="008861DE"/>
    <w:rsid w:val="00886304"/>
    <w:rsid w:val="0088665C"/>
    <w:rsid w:val="00886685"/>
    <w:rsid w:val="00886B2F"/>
    <w:rsid w:val="00886F42"/>
    <w:rsid w:val="00887304"/>
    <w:rsid w:val="008873BB"/>
    <w:rsid w:val="008879D1"/>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72C"/>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4935"/>
    <w:rsid w:val="008A4D9C"/>
    <w:rsid w:val="008A5193"/>
    <w:rsid w:val="008A539F"/>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71"/>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5ED4"/>
    <w:rsid w:val="008B6029"/>
    <w:rsid w:val="008B61F0"/>
    <w:rsid w:val="008B66E5"/>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ACE"/>
    <w:rsid w:val="008C7D9F"/>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647"/>
    <w:rsid w:val="008D3984"/>
    <w:rsid w:val="008D3A31"/>
    <w:rsid w:val="008D3D7C"/>
    <w:rsid w:val="008D3D7E"/>
    <w:rsid w:val="008D44BD"/>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12D"/>
    <w:rsid w:val="008E12AE"/>
    <w:rsid w:val="008E1479"/>
    <w:rsid w:val="008E15CD"/>
    <w:rsid w:val="008E1793"/>
    <w:rsid w:val="008E18BD"/>
    <w:rsid w:val="008E1A12"/>
    <w:rsid w:val="008E1A2F"/>
    <w:rsid w:val="008E1C57"/>
    <w:rsid w:val="008E1CAD"/>
    <w:rsid w:val="008E1CF1"/>
    <w:rsid w:val="008E1DDC"/>
    <w:rsid w:val="008E1EC0"/>
    <w:rsid w:val="008E2180"/>
    <w:rsid w:val="008E257B"/>
    <w:rsid w:val="008E2BF1"/>
    <w:rsid w:val="008E31ED"/>
    <w:rsid w:val="008E357F"/>
    <w:rsid w:val="008E35EA"/>
    <w:rsid w:val="008E3727"/>
    <w:rsid w:val="008E3C60"/>
    <w:rsid w:val="008E3D5E"/>
    <w:rsid w:val="008E466C"/>
    <w:rsid w:val="008E4679"/>
    <w:rsid w:val="008E4994"/>
    <w:rsid w:val="008E49B1"/>
    <w:rsid w:val="008E4B03"/>
    <w:rsid w:val="008E4DCC"/>
    <w:rsid w:val="008E5441"/>
    <w:rsid w:val="008E5584"/>
    <w:rsid w:val="008E56B5"/>
    <w:rsid w:val="008E57AA"/>
    <w:rsid w:val="008E5A4E"/>
    <w:rsid w:val="008E5B96"/>
    <w:rsid w:val="008E5D89"/>
    <w:rsid w:val="008E5DE0"/>
    <w:rsid w:val="008E5F7F"/>
    <w:rsid w:val="008E6632"/>
    <w:rsid w:val="008E6B92"/>
    <w:rsid w:val="008E74AF"/>
    <w:rsid w:val="008E7700"/>
    <w:rsid w:val="008E796F"/>
    <w:rsid w:val="008E7C80"/>
    <w:rsid w:val="008E7D66"/>
    <w:rsid w:val="008F010A"/>
    <w:rsid w:val="008F01AB"/>
    <w:rsid w:val="008F0201"/>
    <w:rsid w:val="008F063F"/>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16B"/>
    <w:rsid w:val="008F6504"/>
    <w:rsid w:val="008F67F6"/>
    <w:rsid w:val="008F68D8"/>
    <w:rsid w:val="008F69E5"/>
    <w:rsid w:val="008F6A25"/>
    <w:rsid w:val="008F6EFC"/>
    <w:rsid w:val="008F731E"/>
    <w:rsid w:val="008F7386"/>
    <w:rsid w:val="008F75C4"/>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2D3"/>
    <w:rsid w:val="0091240A"/>
    <w:rsid w:val="009127FF"/>
    <w:rsid w:val="0091280C"/>
    <w:rsid w:val="00912C49"/>
    <w:rsid w:val="00912D06"/>
    <w:rsid w:val="00912D58"/>
    <w:rsid w:val="0091332E"/>
    <w:rsid w:val="00913C9A"/>
    <w:rsid w:val="00913FF0"/>
    <w:rsid w:val="0091403F"/>
    <w:rsid w:val="009140EA"/>
    <w:rsid w:val="0091433A"/>
    <w:rsid w:val="00914981"/>
    <w:rsid w:val="00914988"/>
    <w:rsid w:val="00914B27"/>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997"/>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4806"/>
    <w:rsid w:val="0092511D"/>
    <w:rsid w:val="00925120"/>
    <w:rsid w:val="00925703"/>
    <w:rsid w:val="00925BC5"/>
    <w:rsid w:val="00925D9E"/>
    <w:rsid w:val="00925EEE"/>
    <w:rsid w:val="009260EC"/>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AE3"/>
    <w:rsid w:val="00932E6D"/>
    <w:rsid w:val="009331BA"/>
    <w:rsid w:val="00933261"/>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C8A"/>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0D0"/>
    <w:rsid w:val="00944120"/>
    <w:rsid w:val="009444B9"/>
    <w:rsid w:val="009445EE"/>
    <w:rsid w:val="00944C9D"/>
    <w:rsid w:val="00944DDA"/>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B1"/>
    <w:rsid w:val="00954F49"/>
    <w:rsid w:val="009555EA"/>
    <w:rsid w:val="00955636"/>
    <w:rsid w:val="009556FA"/>
    <w:rsid w:val="0095595E"/>
    <w:rsid w:val="00955E6F"/>
    <w:rsid w:val="00955EA5"/>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1FB4"/>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3F7A"/>
    <w:rsid w:val="009641DD"/>
    <w:rsid w:val="00964479"/>
    <w:rsid w:val="0096463D"/>
    <w:rsid w:val="00964DAE"/>
    <w:rsid w:val="00964DEB"/>
    <w:rsid w:val="00964FA1"/>
    <w:rsid w:val="00965463"/>
    <w:rsid w:val="009657BA"/>
    <w:rsid w:val="00965A05"/>
    <w:rsid w:val="00965B1D"/>
    <w:rsid w:val="00965E4A"/>
    <w:rsid w:val="00966044"/>
    <w:rsid w:val="0096635E"/>
    <w:rsid w:val="009663B9"/>
    <w:rsid w:val="00966644"/>
    <w:rsid w:val="009666D1"/>
    <w:rsid w:val="00966842"/>
    <w:rsid w:val="00966A6F"/>
    <w:rsid w:val="00966A89"/>
    <w:rsid w:val="00966CFC"/>
    <w:rsid w:val="00966FBE"/>
    <w:rsid w:val="009671FC"/>
    <w:rsid w:val="009674AB"/>
    <w:rsid w:val="009674F6"/>
    <w:rsid w:val="00967CB7"/>
    <w:rsid w:val="009700C1"/>
    <w:rsid w:val="009700C5"/>
    <w:rsid w:val="00970599"/>
    <w:rsid w:val="009708B6"/>
    <w:rsid w:val="00970ED3"/>
    <w:rsid w:val="00970FDA"/>
    <w:rsid w:val="00971143"/>
    <w:rsid w:val="009714AC"/>
    <w:rsid w:val="00971590"/>
    <w:rsid w:val="009715BD"/>
    <w:rsid w:val="00971788"/>
    <w:rsid w:val="00971FED"/>
    <w:rsid w:val="00972055"/>
    <w:rsid w:val="0097216E"/>
    <w:rsid w:val="009724A9"/>
    <w:rsid w:val="00972540"/>
    <w:rsid w:val="00972845"/>
    <w:rsid w:val="0097297E"/>
    <w:rsid w:val="00972CBA"/>
    <w:rsid w:val="00972D0F"/>
    <w:rsid w:val="00972FA7"/>
    <w:rsid w:val="009731E4"/>
    <w:rsid w:val="009732DA"/>
    <w:rsid w:val="009732E5"/>
    <w:rsid w:val="009738A8"/>
    <w:rsid w:val="00973AE6"/>
    <w:rsid w:val="00974429"/>
    <w:rsid w:val="009748F6"/>
    <w:rsid w:val="00974967"/>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ED1"/>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57D"/>
    <w:rsid w:val="0099079B"/>
    <w:rsid w:val="009908CD"/>
    <w:rsid w:val="00990909"/>
    <w:rsid w:val="00990CEA"/>
    <w:rsid w:val="00990F72"/>
    <w:rsid w:val="0099125B"/>
    <w:rsid w:val="009918C7"/>
    <w:rsid w:val="0099197C"/>
    <w:rsid w:val="00991BBA"/>
    <w:rsid w:val="00991CA0"/>
    <w:rsid w:val="00991D62"/>
    <w:rsid w:val="009927B9"/>
    <w:rsid w:val="0099291E"/>
    <w:rsid w:val="0099308F"/>
    <w:rsid w:val="009933F3"/>
    <w:rsid w:val="00993AF0"/>
    <w:rsid w:val="00993B33"/>
    <w:rsid w:val="00993BFF"/>
    <w:rsid w:val="00993E44"/>
    <w:rsid w:val="0099404D"/>
    <w:rsid w:val="009941C8"/>
    <w:rsid w:val="009942B0"/>
    <w:rsid w:val="009947E8"/>
    <w:rsid w:val="00994904"/>
    <w:rsid w:val="00994AC7"/>
    <w:rsid w:val="00994E62"/>
    <w:rsid w:val="009950EA"/>
    <w:rsid w:val="0099510E"/>
    <w:rsid w:val="00995346"/>
    <w:rsid w:val="00995795"/>
    <w:rsid w:val="0099582A"/>
    <w:rsid w:val="00995951"/>
    <w:rsid w:val="009959C7"/>
    <w:rsid w:val="00995D0A"/>
    <w:rsid w:val="00995D3C"/>
    <w:rsid w:val="009968D2"/>
    <w:rsid w:val="00996C70"/>
    <w:rsid w:val="00996EB8"/>
    <w:rsid w:val="00997208"/>
    <w:rsid w:val="0099799E"/>
    <w:rsid w:val="00997A9A"/>
    <w:rsid w:val="00997CB7"/>
    <w:rsid w:val="00997CBD"/>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84"/>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677"/>
    <w:rsid w:val="009A77FC"/>
    <w:rsid w:val="009A78C1"/>
    <w:rsid w:val="009A7934"/>
    <w:rsid w:val="009A79ED"/>
    <w:rsid w:val="009A7E2F"/>
    <w:rsid w:val="009A7F94"/>
    <w:rsid w:val="009B03B0"/>
    <w:rsid w:val="009B03B8"/>
    <w:rsid w:val="009B0C14"/>
    <w:rsid w:val="009B0CE5"/>
    <w:rsid w:val="009B0D96"/>
    <w:rsid w:val="009B0D9A"/>
    <w:rsid w:val="009B0EEA"/>
    <w:rsid w:val="009B17A4"/>
    <w:rsid w:val="009B204B"/>
    <w:rsid w:val="009B259A"/>
    <w:rsid w:val="009B275B"/>
    <w:rsid w:val="009B283C"/>
    <w:rsid w:val="009B28EE"/>
    <w:rsid w:val="009B2D0A"/>
    <w:rsid w:val="009B30EA"/>
    <w:rsid w:val="009B3491"/>
    <w:rsid w:val="009B361F"/>
    <w:rsid w:val="009B393E"/>
    <w:rsid w:val="009B3BB4"/>
    <w:rsid w:val="009B3CF3"/>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606"/>
    <w:rsid w:val="009C07F0"/>
    <w:rsid w:val="009C0895"/>
    <w:rsid w:val="009C096B"/>
    <w:rsid w:val="009C0977"/>
    <w:rsid w:val="009C0A3B"/>
    <w:rsid w:val="009C0BDB"/>
    <w:rsid w:val="009C0E3D"/>
    <w:rsid w:val="009C0E51"/>
    <w:rsid w:val="009C0E81"/>
    <w:rsid w:val="009C14CE"/>
    <w:rsid w:val="009C1F60"/>
    <w:rsid w:val="009C1F63"/>
    <w:rsid w:val="009C2764"/>
    <w:rsid w:val="009C285D"/>
    <w:rsid w:val="009C2A84"/>
    <w:rsid w:val="009C2E0C"/>
    <w:rsid w:val="009C2E82"/>
    <w:rsid w:val="009C2FD5"/>
    <w:rsid w:val="009C3074"/>
    <w:rsid w:val="009C33DE"/>
    <w:rsid w:val="009C3658"/>
    <w:rsid w:val="009C36B8"/>
    <w:rsid w:val="009C3CBE"/>
    <w:rsid w:val="009C4170"/>
    <w:rsid w:val="009C4187"/>
    <w:rsid w:val="009C4299"/>
    <w:rsid w:val="009C43E9"/>
    <w:rsid w:val="009C44E2"/>
    <w:rsid w:val="009C46A1"/>
    <w:rsid w:val="009C484D"/>
    <w:rsid w:val="009C4CE1"/>
    <w:rsid w:val="009C4DAB"/>
    <w:rsid w:val="009C5053"/>
    <w:rsid w:val="009C5129"/>
    <w:rsid w:val="009C51C7"/>
    <w:rsid w:val="009C51D0"/>
    <w:rsid w:val="009C52E5"/>
    <w:rsid w:val="009C5BE5"/>
    <w:rsid w:val="009C5FB8"/>
    <w:rsid w:val="009C6070"/>
    <w:rsid w:val="009C6166"/>
    <w:rsid w:val="009C63C6"/>
    <w:rsid w:val="009C6738"/>
    <w:rsid w:val="009C6B32"/>
    <w:rsid w:val="009C6E5E"/>
    <w:rsid w:val="009C71FF"/>
    <w:rsid w:val="009C742D"/>
    <w:rsid w:val="009C77AE"/>
    <w:rsid w:val="009C7A9C"/>
    <w:rsid w:val="009C7BE9"/>
    <w:rsid w:val="009D0295"/>
    <w:rsid w:val="009D0597"/>
    <w:rsid w:val="009D098D"/>
    <w:rsid w:val="009D123D"/>
    <w:rsid w:val="009D1A2A"/>
    <w:rsid w:val="009D1BE9"/>
    <w:rsid w:val="009D1E9A"/>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18"/>
    <w:rsid w:val="009E2544"/>
    <w:rsid w:val="009E2563"/>
    <w:rsid w:val="009E2993"/>
    <w:rsid w:val="009E2EFB"/>
    <w:rsid w:val="009E3078"/>
    <w:rsid w:val="009E31F8"/>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26A"/>
    <w:rsid w:val="009E7590"/>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52B"/>
    <w:rsid w:val="009F667F"/>
    <w:rsid w:val="009F66FE"/>
    <w:rsid w:val="009F6884"/>
    <w:rsid w:val="009F6E61"/>
    <w:rsid w:val="009F6FF4"/>
    <w:rsid w:val="009F7620"/>
    <w:rsid w:val="009F773B"/>
    <w:rsid w:val="009F77F0"/>
    <w:rsid w:val="009F7B44"/>
    <w:rsid w:val="009F7E3E"/>
    <w:rsid w:val="009F7E40"/>
    <w:rsid w:val="009F7E63"/>
    <w:rsid w:val="00A00076"/>
    <w:rsid w:val="00A000C8"/>
    <w:rsid w:val="00A0010E"/>
    <w:rsid w:val="00A002B5"/>
    <w:rsid w:val="00A004E2"/>
    <w:rsid w:val="00A006E6"/>
    <w:rsid w:val="00A007BC"/>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516"/>
    <w:rsid w:val="00A026B8"/>
    <w:rsid w:val="00A0277C"/>
    <w:rsid w:val="00A029CE"/>
    <w:rsid w:val="00A0332C"/>
    <w:rsid w:val="00A03529"/>
    <w:rsid w:val="00A03613"/>
    <w:rsid w:val="00A038E3"/>
    <w:rsid w:val="00A03905"/>
    <w:rsid w:val="00A03957"/>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6A69"/>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4C3"/>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827"/>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607D"/>
    <w:rsid w:val="00A261A4"/>
    <w:rsid w:val="00A263CD"/>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0B"/>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BBE"/>
    <w:rsid w:val="00A37D87"/>
    <w:rsid w:val="00A37FA5"/>
    <w:rsid w:val="00A40348"/>
    <w:rsid w:val="00A40652"/>
    <w:rsid w:val="00A40962"/>
    <w:rsid w:val="00A40A0C"/>
    <w:rsid w:val="00A40B4D"/>
    <w:rsid w:val="00A40CF3"/>
    <w:rsid w:val="00A40EDB"/>
    <w:rsid w:val="00A410BC"/>
    <w:rsid w:val="00A4121F"/>
    <w:rsid w:val="00A4128D"/>
    <w:rsid w:val="00A41309"/>
    <w:rsid w:val="00A416C4"/>
    <w:rsid w:val="00A418DB"/>
    <w:rsid w:val="00A41B4B"/>
    <w:rsid w:val="00A41FFB"/>
    <w:rsid w:val="00A42B73"/>
    <w:rsid w:val="00A42C1D"/>
    <w:rsid w:val="00A42F25"/>
    <w:rsid w:val="00A4326E"/>
    <w:rsid w:val="00A43271"/>
    <w:rsid w:val="00A43336"/>
    <w:rsid w:val="00A4347F"/>
    <w:rsid w:val="00A434A1"/>
    <w:rsid w:val="00A43545"/>
    <w:rsid w:val="00A4390B"/>
    <w:rsid w:val="00A43ADD"/>
    <w:rsid w:val="00A43C99"/>
    <w:rsid w:val="00A43D2D"/>
    <w:rsid w:val="00A43F38"/>
    <w:rsid w:val="00A44505"/>
    <w:rsid w:val="00A44517"/>
    <w:rsid w:val="00A4466A"/>
    <w:rsid w:val="00A44701"/>
    <w:rsid w:val="00A4479E"/>
    <w:rsid w:val="00A448DC"/>
    <w:rsid w:val="00A44910"/>
    <w:rsid w:val="00A44954"/>
    <w:rsid w:val="00A44DE1"/>
    <w:rsid w:val="00A450AC"/>
    <w:rsid w:val="00A4533A"/>
    <w:rsid w:val="00A456A3"/>
    <w:rsid w:val="00A45E88"/>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128"/>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5C9"/>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D3B"/>
    <w:rsid w:val="00A60FFC"/>
    <w:rsid w:val="00A610EA"/>
    <w:rsid w:val="00A610EE"/>
    <w:rsid w:val="00A61159"/>
    <w:rsid w:val="00A61415"/>
    <w:rsid w:val="00A6162C"/>
    <w:rsid w:val="00A6182A"/>
    <w:rsid w:val="00A6184C"/>
    <w:rsid w:val="00A61961"/>
    <w:rsid w:val="00A61B54"/>
    <w:rsid w:val="00A61BE5"/>
    <w:rsid w:val="00A61FC2"/>
    <w:rsid w:val="00A62733"/>
    <w:rsid w:val="00A62849"/>
    <w:rsid w:val="00A62BFD"/>
    <w:rsid w:val="00A62C31"/>
    <w:rsid w:val="00A62C3A"/>
    <w:rsid w:val="00A62CA4"/>
    <w:rsid w:val="00A6312B"/>
    <w:rsid w:val="00A631B9"/>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9D3"/>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09"/>
    <w:rsid w:val="00A704B9"/>
    <w:rsid w:val="00A706E2"/>
    <w:rsid w:val="00A70723"/>
    <w:rsid w:val="00A70902"/>
    <w:rsid w:val="00A70B94"/>
    <w:rsid w:val="00A70DB3"/>
    <w:rsid w:val="00A710AA"/>
    <w:rsid w:val="00A7123A"/>
    <w:rsid w:val="00A712FC"/>
    <w:rsid w:val="00A716EC"/>
    <w:rsid w:val="00A71A0D"/>
    <w:rsid w:val="00A71E7A"/>
    <w:rsid w:val="00A7200C"/>
    <w:rsid w:val="00A724FB"/>
    <w:rsid w:val="00A728EF"/>
    <w:rsid w:val="00A72A8F"/>
    <w:rsid w:val="00A72A99"/>
    <w:rsid w:val="00A72ABF"/>
    <w:rsid w:val="00A72ADE"/>
    <w:rsid w:val="00A73085"/>
    <w:rsid w:val="00A730F3"/>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3F"/>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0D15"/>
    <w:rsid w:val="00AA0EF3"/>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972"/>
    <w:rsid w:val="00AA4C0C"/>
    <w:rsid w:val="00AA4D3E"/>
    <w:rsid w:val="00AA4F10"/>
    <w:rsid w:val="00AA5E43"/>
    <w:rsid w:val="00AA5FCB"/>
    <w:rsid w:val="00AA6089"/>
    <w:rsid w:val="00AA61B7"/>
    <w:rsid w:val="00AA62CF"/>
    <w:rsid w:val="00AA6335"/>
    <w:rsid w:val="00AA684D"/>
    <w:rsid w:val="00AA68E7"/>
    <w:rsid w:val="00AA6C45"/>
    <w:rsid w:val="00AA6F51"/>
    <w:rsid w:val="00AA7043"/>
    <w:rsid w:val="00AA708E"/>
    <w:rsid w:val="00AA70B5"/>
    <w:rsid w:val="00AA73BB"/>
    <w:rsid w:val="00AA7773"/>
    <w:rsid w:val="00AA79B5"/>
    <w:rsid w:val="00AB0041"/>
    <w:rsid w:val="00AB0A0A"/>
    <w:rsid w:val="00AB0ABE"/>
    <w:rsid w:val="00AB0B02"/>
    <w:rsid w:val="00AB0CA1"/>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337"/>
    <w:rsid w:val="00AB780F"/>
    <w:rsid w:val="00AB7854"/>
    <w:rsid w:val="00AB7867"/>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A1A"/>
    <w:rsid w:val="00AC5DF8"/>
    <w:rsid w:val="00AC5ED1"/>
    <w:rsid w:val="00AC5F86"/>
    <w:rsid w:val="00AC6214"/>
    <w:rsid w:val="00AC6579"/>
    <w:rsid w:val="00AC692D"/>
    <w:rsid w:val="00AC6E80"/>
    <w:rsid w:val="00AC758A"/>
    <w:rsid w:val="00AC773C"/>
    <w:rsid w:val="00AC7D7F"/>
    <w:rsid w:val="00AC7D84"/>
    <w:rsid w:val="00AC7DFD"/>
    <w:rsid w:val="00AC7F09"/>
    <w:rsid w:val="00AD0008"/>
    <w:rsid w:val="00AD0332"/>
    <w:rsid w:val="00AD03EC"/>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80"/>
    <w:rsid w:val="00AD4391"/>
    <w:rsid w:val="00AD439D"/>
    <w:rsid w:val="00AD44E0"/>
    <w:rsid w:val="00AD46BD"/>
    <w:rsid w:val="00AD4823"/>
    <w:rsid w:val="00AD4AC8"/>
    <w:rsid w:val="00AD4D73"/>
    <w:rsid w:val="00AD4E38"/>
    <w:rsid w:val="00AD528E"/>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B07"/>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28A"/>
    <w:rsid w:val="00AF2860"/>
    <w:rsid w:val="00AF2982"/>
    <w:rsid w:val="00AF313B"/>
    <w:rsid w:val="00AF32C5"/>
    <w:rsid w:val="00AF3709"/>
    <w:rsid w:val="00AF39A6"/>
    <w:rsid w:val="00AF3B7E"/>
    <w:rsid w:val="00AF3BFF"/>
    <w:rsid w:val="00AF3D32"/>
    <w:rsid w:val="00AF3E58"/>
    <w:rsid w:val="00AF453C"/>
    <w:rsid w:val="00AF4C61"/>
    <w:rsid w:val="00AF4CCE"/>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615"/>
    <w:rsid w:val="00AF77BB"/>
    <w:rsid w:val="00AF7BEC"/>
    <w:rsid w:val="00B00058"/>
    <w:rsid w:val="00B00073"/>
    <w:rsid w:val="00B0009D"/>
    <w:rsid w:val="00B00B0C"/>
    <w:rsid w:val="00B00B45"/>
    <w:rsid w:val="00B00DAF"/>
    <w:rsid w:val="00B00E53"/>
    <w:rsid w:val="00B00F4A"/>
    <w:rsid w:val="00B01088"/>
    <w:rsid w:val="00B01917"/>
    <w:rsid w:val="00B01B8A"/>
    <w:rsid w:val="00B01DAA"/>
    <w:rsid w:val="00B01DBD"/>
    <w:rsid w:val="00B01EB5"/>
    <w:rsid w:val="00B0212E"/>
    <w:rsid w:val="00B02247"/>
    <w:rsid w:val="00B0263A"/>
    <w:rsid w:val="00B026D7"/>
    <w:rsid w:val="00B027F0"/>
    <w:rsid w:val="00B02895"/>
    <w:rsid w:val="00B0291B"/>
    <w:rsid w:val="00B02D28"/>
    <w:rsid w:val="00B03B51"/>
    <w:rsid w:val="00B03B9C"/>
    <w:rsid w:val="00B0405A"/>
    <w:rsid w:val="00B041BC"/>
    <w:rsid w:val="00B04230"/>
    <w:rsid w:val="00B04842"/>
    <w:rsid w:val="00B0495E"/>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1D57"/>
    <w:rsid w:val="00B12365"/>
    <w:rsid w:val="00B12A97"/>
    <w:rsid w:val="00B12AB6"/>
    <w:rsid w:val="00B12FEC"/>
    <w:rsid w:val="00B130AE"/>
    <w:rsid w:val="00B130BB"/>
    <w:rsid w:val="00B13967"/>
    <w:rsid w:val="00B13B19"/>
    <w:rsid w:val="00B13BC9"/>
    <w:rsid w:val="00B13E5D"/>
    <w:rsid w:val="00B13FAD"/>
    <w:rsid w:val="00B1407D"/>
    <w:rsid w:val="00B1445E"/>
    <w:rsid w:val="00B145E4"/>
    <w:rsid w:val="00B148A9"/>
    <w:rsid w:val="00B149B5"/>
    <w:rsid w:val="00B14A3D"/>
    <w:rsid w:val="00B14B79"/>
    <w:rsid w:val="00B1523F"/>
    <w:rsid w:val="00B15664"/>
    <w:rsid w:val="00B158DB"/>
    <w:rsid w:val="00B15C11"/>
    <w:rsid w:val="00B1615C"/>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0FCA"/>
    <w:rsid w:val="00B21171"/>
    <w:rsid w:val="00B21228"/>
    <w:rsid w:val="00B21459"/>
    <w:rsid w:val="00B21753"/>
    <w:rsid w:val="00B21DFF"/>
    <w:rsid w:val="00B21E53"/>
    <w:rsid w:val="00B2214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19F"/>
    <w:rsid w:val="00B265FC"/>
    <w:rsid w:val="00B2681A"/>
    <w:rsid w:val="00B26FBE"/>
    <w:rsid w:val="00B26FD4"/>
    <w:rsid w:val="00B271D5"/>
    <w:rsid w:val="00B277BB"/>
    <w:rsid w:val="00B27872"/>
    <w:rsid w:val="00B279F6"/>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2CD8"/>
    <w:rsid w:val="00B331B1"/>
    <w:rsid w:val="00B338A5"/>
    <w:rsid w:val="00B33F53"/>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B95"/>
    <w:rsid w:val="00B44C80"/>
    <w:rsid w:val="00B44D2B"/>
    <w:rsid w:val="00B45303"/>
    <w:rsid w:val="00B45404"/>
    <w:rsid w:val="00B45443"/>
    <w:rsid w:val="00B4561C"/>
    <w:rsid w:val="00B459A5"/>
    <w:rsid w:val="00B45B7A"/>
    <w:rsid w:val="00B45BAD"/>
    <w:rsid w:val="00B45BF6"/>
    <w:rsid w:val="00B45D3A"/>
    <w:rsid w:val="00B45D51"/>
    <w:rsid w:val="00B45E8D"/>
    <w:rsid w:val="00B46017"/>
    <w:rsid w:val="00B46128"/>
    <w:rsid w:val="00B46A64"/>
    <w:rsid w:val="00B46AA5"/>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27"/>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00"/>
    <w:rsid w:val="00B5655A"/>
    <w:rsid w:val="00B56893"/>
    <w:rsid w:val="00B56AFA"/>
    <w:rsid w:val="00B56B0C"/>
    <w:rsid w:val="00B5712E"/>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2EA2"/>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4D"/>
    <w:rsid w:val="00B70E77"/>
    <w:rsid w:val="00B70ED0"/>
    <w:rsid w:val="00B711D5"/>
    <w:rsid w:val="00B7157E"/>
    <w:rsid w:val="00B7184B"/>
    <w:rsid w:val="00B71A75"/>
    <w:rsid w:val="00B71C38"/>
    <w:rsid w:val="00B71E4C"/>
    <w:rsid w:val="00B722EA"/>
    <w:rsid w:val="00B722F4"/>
    <w:rsid w:val="00B72401"/>
    <w:rsid w:val="00B724DC"/>
    <w:rsid w:val="00B7275E"/>
    <w:rsid w:val="00B727F9"/>
    <w:rsid w:val="00B729E7"/>
    <w:rsid w:val="00B73095"/>
    <w:rsid w:val="00B733E5"/>
    <w:rsid w:val="00B73AB1"/>
    <w:rsid w:val="00B73B33"/>
    <w:rsid w:val="00B73B92"/>
    <w:rsid w:val="00B73FA1"/>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8A9"/>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891"/>
    <w:rsid w:val="00B85FB8"/>
    <w:rsid w:val="00B86176"/>
    <w:rsid w:val="00B8654F"/>
    <w:rsid w:val="00B86559"/>
    <w:rsid w:val="00B86672"/>
    <w:rsid w:val="00B86745"/>
    <w:rsid w:val="00B8680E"/>
    <w:rsid w:val="00B8685C"/>
    <w:rsid w:val="00B86AD9"/>
    <w:rsid w:val="00B86D95"/>
    <w:rsid w:val="00B86DC4"/>
    <w:rsid w:val="00B86E33"/>
    <w:rsid w:val="00B8715A"/>
    <w:rsid w:val="00B871C3"/>
    <w:rsid w:val="00B8720A"/>
    <w:rsid w:val="00B87C4C"/>
    <w:rsid w:val="00B87CC0"/>
    <w:rsid w:val="00B90174"/>
    <w:rsid w:val="00B9037F"/>
    <w:rsid w:val="00B90431"/>
    <w:rsid w:val="00B907E8"/>
    <w:rsid w:val="00B907E9"/>
    <w:rsid w:val="00B909E1"/>
    <w:rsid w:val="00B90A83"/>
    <w:rsid w:val="00B90D7C"/>
    <w:rsid w:val="00B910F3"/>
    <w:rsid w:val="00B912E2"/>
    <w:rsid w:val="00B9137A"/>
    <w:rsid w:val="00B9169F"/>
    <w:rsid w:val="00B91706"/>
    <w:rsid w:val="00B91BDF"/>
    <w:rsid w:val="00B91D39"/>
    <w:rsid w:val="00B91DA5"/>
    <w:rsid w:val="00B924D0"/>
    <w:rsid w:val="00B926FA"/>
    <w:rsid w:val="00B92BD0"/>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249"/>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3BF7"/>
    <w:rsid w:val="00BA3D9F"/>
    <w:rsid w:val="00BA4008"/>
    <w:rsid w:val="00BA4196"/>
    <w:rsid w:val="00BA42CC"/>
    <w:rsid w:val="00BA4478"/>
    <w:rsid w:val="00BA464F"/>
    <w:rsid w:val="00BA4830"/>
    <w:rsid w:val="00BA4ED0"/>
    <w:rsid w:val="00BA50D5"/>
    <w:rsid w:val="00BA51FE"/>
    <w:rsid w:val="00BA56BD"/>
    <w:rsid w:val="00BA583F"/>
    <w:rsid w:val="00BA5AC8"/>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C8"/>
    <w:rsid w:val="00BC3CE5"/>
    <w:rsid w:val="00BC3FF0"/>
    <w:rsid w:val="00BC456A"/>
    <w:rsid w:val="00BC4D67"/>
    <w:rsid w:val="00BC5154"/>
    <w:rsid w:val="00BC52F5"/>
    <w:rsid w:val="00BC56E6"/>
    <w:rsid w:val="00BC5818"/>
    <w:rsid w:val="00BC5A0A"/>
    <w:rsid w:val="00BC5AD6"/>
    <w:rsid w:val="00BC5B14"/>
    <w:rsid w:val="00BC5C1E"/>
    <w:rsid w:val="00BC6142"/>
    <w:rsid w:val="00BC6A32"/>
    <w:rsid w:val="00BC6B59"/>
    <w:rsid w:val="00BC6BC7"/>
    <w:rsid w:val="00BC7553"/>
    <w:rsid w:val="00BC7744"/>
    <w:rsid w:val="00BC77A2"/>
    <w:rsid w:val="00BC7B4A"/>
    <w:rsid w:val="00BD0026"/>
    <w:rsid w:val="00BD04A4"/>
    <w:rsid w:val="00BD0A65"/>
    <w:rsid w:val="00BD189C"/>
    <w:rsid w:val="00BD1968"/>
    <w:rsid w:val="00BD19E8"/>
    <w:rsid w:val="00BD1A6A"/>
    <w:rsid w:val="00BD1ACF"/>
    <w:rsid w:val="00BD1F3D"/>
    <w:rsid w:val="00BD2187"/>
    <w:rsid w:val="00BD22D7"/>
    <w:rsid w:val="00BD22E9"/>
    <w:rsid w:val="00BD2668"/>
    <w:rsid w:val="00BD2671"/>
    <w:rsid w:val="00BD26A6"/>
    <w:rsid w:val="00BD29BE"/>
    <w:rsid w:val="00BD2A2C"/>
    <w:rsid w:val="00BD3261"/>
    <w:rsid w:val="00BD3283"/>
    <w:rsid w:val="00BD3406"/>
    <w:rsid w:val="00BD36D3"/>
    <w:rsid w:val="00BD3EE0"/>
    <w:rsid w:val="00BD3EF2"/>
    <w:rsid w:val="00BD40C8"/>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0D1"/>
    <w:rsid w:val="00BE443F"/>
    <w:rsid w:val="00BE4649"/>
    <w:rsid w:val="00BE47A5"/>
    <w:rsid w:val="00BE4A82"/>
    <w:rsid w:val="00BE5027"/>
    <w:rsid w:val="00BE51BA"/>
    <w:rsid w:val="00BE5397"/>
    <w:rsid w:val="00BE5717"/>
    <w:rsid w:val="00BE5FAD"/>
    <w:rsid w:val="00BE655B"/>
    <w:rsid w:val="00BE69DB"/>
    <w:rsid w:val="00BE6B9B"/>
    <w:rsid w:val="00BE6DE2"/>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B8"/>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8B7"/>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6EE"/>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6B"/>
    <w:rsid w:val="00C242FA"/>
    <w:rsid w:val="00C24428"/>
    <w:rsid w:val="00C248D2"/>
    <w:rsid w:val="00C24971"/>
    <w:rsid w:val="00C24FC0"/>
    <w:rsid w:val="00C24FDC"/>
    <w:rsid w:val="00C25136"/>
    <w:rsid w:val="00C25599"/>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27BDC"/>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BA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5A12"/>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F0"/>
    <w:rsid w:val="00C57206"/>
    <w:rsid w:val="00C57794"/>
    <w:rsid w:val="00C57991"/>
    <w:rsid w:val="00C57A98"/>
    <w:rsid w:val="00C57C61"/>
    <w:rsid w:val="00C602DF"/>
    <w:rsid w:val="00C60C6F"/>
    <w:rsid w:val="00C60D1F"/>
    <w:rsid w:val="00C6140C"/>
    <w:rsid w:val="00C6144C"/>
    <w:rsid w:val="00C614FF"/>
    <w:rsid w:val="00C616DA"/>
    <w:rsid w:val="00C618A8"/>
    <w:rsid w:val="00C61A55"/>
    <w:rsid w:val="00C61B36"/>
    <w:rsid w:val="00C61C28"/>
    <w:rsid w:val="00C62133"/>
    <w:rsid w:val="00C62157"/>
    <w:rsid w:val="00C62174"/>
    <w:rsid w:val="00C6231A"/>
    <w:rsid w:val="00C6265C"/>
    <w:rsid w:val="00C62BBD"/>
    <w:rsid w:val="00C62C37"/>
    <w:rsid w:val="00C62DCB"/>
    <w:rsid w:val="00C62F63"/>
    <w:rsid w:val="00C633BD"/>
    <w:rsid w:val="00C634EE"/>
    <w:rsid w:val="00C63CA3"/>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6B9E"/>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1D"/>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288"/>
    <w:rsid w:val="00C72573"/>
    <w:rsid w:val="00C725AE"/>
    <w:rsid w:val="00C72B7F"/>
    <w:rsid w:val="00C72BD1"/>
    <w:rsid w:val="00C72C66"/>
    <w:rsid w:val="00C733F0"/>
    <w:rsid w:val="00C737FE"/>
    <w:rsid w:val="00C73849"/>
    <w:rsid w:val="00C73B0D"/>
    <w:rsid w:val="00C74438"/>
    <w:rsid w:val="00C744AE"/>
    <w:rsid w:val="00C74BFA"/>
    <w:rsid w:val="00C74DF9"/>
    <w:rsid w:val="00C750D9"/>
    <w:rsid w:val="00C75168"/>
    <w:rsid w:val="00C7525B"/>
    <w:rsid w:val="00C75304"/>
    <w:rsid w:val="00C754C9"/>
    <w:rsid w:val="00C75527"/>
    <w:rsid w:val="00C7566E"/>
    <w:rsid w:val="00C75764"/>
    <w:rsid w:val="00C75A75"/>
    <w:rsid w:val="00C75B34"/>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C1A"/>
    <w:rsid w:val="00C83F65"/>
    <w:rsid w:val="00C840EF"/>
    <w:rsid w:val="00C845F2"/>
    <w:rsid w:val="00C8477A"/>
    <w:rsid w:val="00C84A19"/>
    <w:rsid w:val="00C84C02"/>
    <w:rsid w:val="00C84F07"/>
    <w:rsid w:val="00C84F5B"/>
    <w:rsid w:val="00C85D04"/>
    <w:rsid w:val="00C85E36"/>
    <w:rsid w:val="00C86379"/>
    <w:rsid w:val="00C8662F"/>
    <w:rsid w:val="00C8667D"/>
    <w:rsid w:val="00C866A8"/>
    <w:rsid w:val="00C866E6"/>
    <w:rsid w:val="00C86BDA"/>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0E"/>
    <w:rsid w:val="00C92FA5"/>
    <w:rsid w:val="00C9312D"/>
    <w:rsid w:val="00C93326"/>
    <w:rsid w:val="00C9352C"/>
    <w:rsid w:val="00C93717"/>
    <w:rsid w:val="00C9375F"/>
    <w:rsid w:val="00C938FC"/>
    <w:rsid w:val="00C93CCC"/>
    <w:rsid w:val="00C9407E"/>
    <w:rsid w:val="00C9434E"/>
    <w:rsid w:val="00C94AC3"/>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0CA"/>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620"/>
    <w:rsid w:val="00CB2809"/>
    <w:rsid w:val="00CB2F70"/>
    <w:rsid w:val="00CB2FE6"/>
    <w:rsid w:val="00CB351D"/>
    <w:rsid w:val="00CB35FE"/>
    <w:rsid w:val="00CB36B5"/>
    <w:rsid w:val="00CB3974"/>
    <w:rsid w:val="00CB3AA7"/>
    <w:rsid w:val="00CB3C03"/>
    <w:rsid w:val="00CB40ED"/>
    <w:rsid w:val="00CB46B0"/>
    <w:rsid w:val="00CB4A4B"/>
    <w:rsid w:val="00CB4B42"/>
    <w:rsid w:val="00CB4C15"/>
    <w:rsid w:val="00CB4F75"/>
    <w:rsid w:val="00CB51CA"/>
    <w:rsid w:val="00CB5211"/>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B7F82"/>
    <w:rsid w:val="00CC0041"/>
    <w:rsid w:val="00CC00CA"/>
    <w:rsid w:val="00CC0216"/>
    <w:rsid w:val="00CC0329"/>
    <w:rsid w:val="00CC08C4"/>
    <w:rsid w:val="00CC115C"/>
    <w:rsid w:val="00CC17BC"/>
    <w:rsid w:val="00CC17CC"/>
    <w:rsid w:val="00CC1A3B"/>
    <w:rsid w:val="00CC1C37"/>
    <w:rsid w:val="00CC1D25"/>
    <w:rsid w:val="00CC1DF5"/>
    <w:rsid w:val="00CC1E09"/>
    <w:rsid w:val="00CC1FD4"/>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5DF"/>
    <w:rsid w:val="00CC58F1"/>
    <w:rsid w:val="00CC5906"/>
    <w:rsid w:val="00CC6406"/>
    <w:rsid w:val="00CC7597"/>
    <w:rsid w:val="00CC7997"/>
    <w:rsid w:val="00CC7A99"/>
    <w:rsid w:val="00CC7DE0"/>
    <w:rsid w:val="00CD0058"/>
    <w:rsid w:val="00CD014E"/>
    <w:rsid w:val="00CD017A"/>
    <w:rsid w:val="00CD0247"/>
    <w:rsid w:val="00CD02D3"/>
    <w:rsid w:val="00CD0365"/>
    <w:rsid w:val="00CD04B7"/>
    <w:rsid w:val="00CD07CB"/>
    <w:rsid w:val="00CD0972"/>
    <w:rsid w:val="00CD1366"/>
    <w:rsid w:val="00CD16F8"/>
    <w:rsid w:val="00CD175A"/>
    <w:rsid w:val="00CD1D57"/>
    <w:rsid w:val="00CD1EBC"/>
    <w:rsid w:val="00CD1F22"/>
    <w:rsid w:val="00CD28F7"/>
    <w:rsid w:val="00CD2E17"/>
    <w:rsid w:val="00CD316D"/>
    <w:rsid w:val="00CD345F"/>
    <w:rsid w:val="00CD3B4F"/>
    <w:rsid w:val="00CD3DD3"/>
    <w:rsid w:val="00CD3FB8"/>
    <w:rsid w:val="00CD4009"/>
    <w:rsid w:val="00CD4159"/>
    <w:rsid w:val="00CD45F8"/>
    <w:rsid w:val="00CD4699"/>
    <w:rsid w:val="00CD47A0"/>
    <w:rsid w:val="00CD47A9"/>
    <w:rsid w:val="00CD4951"/>
    <w:rsid w:val="00CD4ABC"/>
    <w:rsid w:val="00CD4B01"/>
    <w:rsid w:val="00CD4E87"/>
    <w:rsid w:val="00CD4FA2"/>
    <w:rsid w:val="00CD57BB"/>
    <w:rsid w:val="00CD5CC6"/>
    <w:rsid w:val="00CD5D1F"/>
    <w:rsid w:val="00CD5E24"/>
    <w:rsid w:val="00CD5F4D"/>
    <w:rsid w:val="00CD64AD"/>
    <w:rsid w:val="00CD65A1"/>
    <w:rsid w:val="00CD67BA"/>
    <w:rsid w:val="00CD682A"/>
    <w:rsid w:val="00CD6AA6"/>
    <w:rsid w:val="00CD6AAB"/>
    <w:rsid w:val="00CD6B6F"/>
    <w:rsid w:val="00CD6DC1"/>
    <w:rsid w:val="00CD6E6D"/>
    <w:rsid w:val="00CD6F52"/>
    <w:rsid w:val="00CD7198"/>
    <w:rsid w:val="00CD73FF"/>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DA7"/>
    <w:rsid w:val="00CE1EEF"/>
    <w:rsid w:val="00CE22A7"/>
    <w:rsid w:val="00CE26BE"/>
    <w:rsid w:val="00CE27A0"/>
    <w:rsid w:val="00CE2BAE"/>
    <w:rsid w:val="00CE2E31"/>
    <w:rsid w:val="00CE2F72"/>
    <w:rsid w:val="00CE2F79"/>
    <w:rsid w:val="00CE3A50"/>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2D8"/>
    <w:rsid w:val="00CE7307"/>
    <w:rsid w:val="00CE747E"/>
    <w:rsid w:val="00CE7571"/>
    <w:rsid w:val="00CE7C6C"/>
    <w:rsid w:val="00CE7D85"/>
    <w:rsid w:val="00CE7E7F"/>
    <w:rsid w:val="00CE7E9B"/>
    <w:rsid w:val="00CE7FA0"/>
    <w:rsid w:val="00CF0282"/>
    <w:rsid w:val="00CF0658"/>
    <w:rsid w:val="00CF077A"/>
    <w:rsid w:val="00CF09EC"/>
    <w:rsid w:val="00CF0B0E"/>
    <w:rsid w:val="00CF0CAC"/>
    <w:rsid w:val="00CF1665"/>
    <w:rsid w:val="00CF1B49"/>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8F"/>
    <w:rsid w:val="00CF53EC"/>
    <w:rsid w:val="00CF5D01"/>
    <w:rsid w:val="00CF6112"/>
    <w:rsid w:val="00CF6271"/>
    <w:rsid w:val="00CF6358"/>
    <w:rsid w:val="00CF659B"/>
    <w:rsid w:val="00CF66E2"/>
    <w:rsid w:val="00CF68E8"/>
    <w:rsid w:val="00CF6C4E"/>
    <w:rsid w:val="00CF7080"/>
    <w:rsid w:val="00CF749E"/>
    <w:rsid w:val="00CF7E53"/>
    <w:rsid w:val="00CF7EEE"/>
    <w:rsid w:val="00CF7F61"/>
    <w:rsid w:val="00D000CC"/>
    <w:rsid w:val="00D00176"/>
    <w:rsid w:val="00D002E5"/>
    <w:rsid w:val="00D002F0"/>
    <w:rsid w:val="00D0035B"/>
    <w:rsid w:val="00D0050A"/>
    <w:rsid w:val="00D00B14"/>
    <w:rsid w:val="00D00C2F"/>
    <w:rsid w:val="00D013FD"/>
    <w:rsid w:val="00D0147D"/>
    <w:rsid w:val="00D016A5"/>
    <w:rsid w:val="00D0182B"/>
    <w:rsid w:val="00D01A53"/>
    <w:rsid w:val="00D01B00"/>
    <w:rsid w:val="00D01DF6"/>
    <w:rsid w:val="00D01EFE"/>
    <w:rsid w:val="00D021CC"/>
    <w:rsid w:val="00D022D1"/>
    <w:rsid w:val="00D0245F"/>
    <w:rsid w:val="00D0252A"/>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4B6"/>
    <w:rsid w:val="00D045BE"/>
    <w:rsid w:val="00D04D3A"/>
    <w:rsid w:val="00D04D9B"/>
    <w:rsid w:val="00D04F23"/>
    <w:rsid w:val="00D0502B"/>
    <w:rsid w:val="00D05121"/>
    <w:rsid w:val="00D05645"/>
    <w:rsid w:val="00D058EB"/>
    <w:rsid w:val="00D059CD"/>
    <w:rsid w:val="00D05C1A"/>
    <w:rsid w:val="00D05C5B"/>
    <w:rsid w:val="00D05E10"/>
    <w:rsid w:val="00D0603F"/>
    <w:rsid w:val="00D061CC"/>
    <w:rsid w:val="00D06225"/>
    <w:rsid w:val="00D063D9"/>
    <w:rsid w:val="00D064A2"/>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0D6"/>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6F40"/>
    <w:rsid w:val="00D17495"/>
    <w:rsid w:val="00D17519"/>
    <w:rsid w:val="00D1791E"/>
    <w:rsid w:val="00D17A57"/>
    <w:rsid w:val="00D17DE9"/>
    <w:rsid w:val="00D17F70"/>
    <w:rsid w:val="00D200A9"/>
    <w:rsid w:val="00D205BE"/>
    <w:rsid w:val="00D2069C"/>
    <w:rsid w:val="00D2086B"/>
    <w:rsid w:val="00D20899"/>
    <w:rsid w:val="00D208CE"/>
    <w:rsid w:val="00D20A79"/>
    <w:rsid w:val="00D20AB0"/>
    <w:rsid w:val="00D20C65"/>
    <w:rsid w:val="00D20F81"/>
    <w:rsid w:val="00D221DC"/>
    <w:rsid w:val="00D223D6"/>
    <w:rsid w:val="00D22542"/>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44"/>
    <w:rsid w:val="00D3048E"/>
    <w:rsid w:val="00D30A2E"/>
    <w:rsid w:val="00D30A5F"/>
    <w:rsid w:val="00D30E1F"/>
    <w:rsid w:val="00D31017"/>
    <w:rsid w:val="00D31541"/>
    <w:rsid w:val="00D321AE"/>
    <w:rsid w:val="00D3237E"/>
    <w:rsid w:val="00D324C6"/>
    <w:rsid w:val="00D327BE"/>
    <w:rsid w:val="00D32BB9"/>
    <w:rsid w:val="00D32CB8"/>
    <w:rsid w:val="00D32D14"/>
    <w:rsid w:val="00D335A3"/>
    <w:rsid w:val="00D33A35"/>
    <w:rsid w:val="00D33E1D"/>
    <w:rsid w:val="00D342EE"/>
    <w:rsid w:val="00D34329"/>
    <w:rsid w:val="00D34992"/>
    <w:rsid w:val="00D34CDD"/>
    <w:rsid w:val="00D34EBA"/>
    <w:rsid w:val="00D351B3"/>
    <w:rsid w:val="00D35C29"/>
    <w:rsid w:val="00D35D36"/>
    <w:rsid w:val="00D360A1"/>
    <w:rsid w:val="00D364FC"/>
    <w:rsid w:val="00D36A77"/>
    <w:rsid w:val="00D36AB2"/>
    <w:rsid w:val="00D36AE5"/>
    <w:rsid w:val="00D36BB6"/>
    <w:rsid w:val="00D36CAD"/>
    <w:rsid w:val="00D36EF9"/>
    <w:rsid w:val="00D370B4"/>
    <w:rsid w:val="00D372EA"/>
    <w:rsid w:val="00D3776A"/>
    <w:rsid w:val="00D377CA"/>
    <w:rsid w:val="00D377ED"/>
    <w:rsid w:val="00D37A36"/>
    <w:rsid w:val="00D37A9D"/>
    <w:rsid w:val="00D37B90"/>
    <w:rsid w:val="00D37FBE"/>
    <w:rsid w:val="00D40080"/>
    <w:rsid w:val="00D40105"/>
    <w:rsid w:val="00D40112"/>
    <w:rsid w:val="00D40491"/>
    <w:rsid w:val="00D40DFE"/>
    <w:rsid w:val="00D41405"/>
    <w:rsid w:val="00D415F2"/>
    <w:rsid w:val="00D41923"/>
    <w:rsid w:val="00D41CCA"/>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1BF"/>
    <w:rsid w:val="00D45AFF"/>
    <w:rsid w:val="00D45C7C"/>
    <w:rsid w:val="00D46037"/>
    <w:rsid w:val="00D4639C"/>
    <w:rsid w:val="00D46865"/>
    <w:rsid w:val="00D46891"/>
    <w:rsid w:val="00D46BE5"/>
    <w:rsid w:val="00D46F3D"/>
    <w:rsid w:val="00D471E8"/>
    <w:rsid w:val="00D47A05"/>
    <w:rsid w:val="00D47AF7"/>
    <w:rsid w:val="00D47B28"/>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30"/>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6D62"/>
    <w:rsid w:val="00D672DF"/>
    <w:rsid w:val="00D67820"/>
    <w:rsid w:val="00D679E3"/>
    <w:rsid w:val="00D67A48"/>
    <w:rsid w:val="00D67DC0"/>
    <w:rsid w:val="00D702B7"/>
    <w:rsid w:val="00D705D8"/>
    <w:rsid w:val="00D708F5"/>
    <w:rsid w:val="00D70BC7"/>
    <w:rsid w:val="00D70E3C"/>
    <w:rsid w:val="00D70F3E"/>
    <w:rsid w:val="00D71675"/>
    <w:rsid w:val="00D7168C"/>
    <w:rsid w:val="00D716E5"/>
    <w:rsid w:val="00D716FA"/>
    <w:rsid w:val="00D716FC"/>
    <w:rsid w:val="00D717ED"/>
    <w:rsid w:val="00D71CA7"/>
    <w:rsid w:val="00D7242B"/>
    <w:rsid w:val="00D72764"/>
    <w:rsid w:val="00D72A7A"/>
    <w:rsid w:val="00D72C21"/>
    <w:rsid w:val="00D72C2F"/>
    <w:rsid w:val="00D72DA6"/>
    <w:rsid w:val="00D72FD3"/>
    <w:rsid w:val="00D73390"/>
    <w:rsid w:val="00D73419"/>
    <w:rsid w:val="00D737EA"/>
    <w:rsid w:val="00D73BED"/>
    <w:rsid w:val="00D73E7A"/>
    <w:rsid w:val="00D7467A"/>
    <w:rsid w:val="00D747AB"/>
    <w:rsid w:val="00D74A1A"/>
    <w:rsid w:val="00D74CED"/>
    <w:rsid w:val="00D7505C"/>
    <w:rsid w:val="00D7514C"/>
    <w:rsid w:val="00D752D7"/>
    <w:rsid w:val="00D7566F"/>
    <w:rsid w:val="00D756AC"/>
    <w:rsid w:val="00D75891"/>
    <w:rsid w:val="00D76082"/>
    <w:rsid w:val="00D76B0B"/>
    <w:rsid w:val="00D76C79"/>
    <w:rsid w:val="00D76CBE"/>
    <w:rsid w:val="00D76D7E"/>
    <w:rsid w:val="00D76DCC"/>
    <w:rsid w:val="00D76FB9"/>
    <w:rsid w:val="00D77131"/>
    <w:rsid w:val="00D7715D"/>
    <w:rsid w:val="00D7737D"/>
    <w:rsid w:val="00D77683"/>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1F8A"/>
    <w:rsid w:val="00D8233D"/>
    <w:rsid w:val="00D82382"/>
    <w:rsid w:val="00D825DF"/>
    <w:rsid w:val="00D82F86"/>
    <w:rsid w:val="00D831AC"/>
    <w:rsid w:val="00D83439"/>
    <w:rsid w:val="00D83AE1"/>
    <w:rsid w:val="00D83C0A"/>
    <w:rsid w:val="00D84392"/>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7E3"/>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5BF5"/>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3F64"/>
    <w:rsid w:val="00DC41D0"/>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634"/>
    <w:rsid w:val="00E0281C"/>
    <w:rsid w:val="00E02B0C"/>
    <w:rsid w:val="00E02C0F"/>
    <w:rsid w:val="00E02F09"/>
    <w:rsid w:val="00E02F82"/>
    <w:rsid w:val="00E02FE0"/>
    <w:rsid w:val="00E032A9"/>
    <w:rsid w:val="00E035D4"/>
    <w:rsid w:val="00E03688"/>
    <w:rsid w:val="00E0384F"/>
    <w:rsid w:val="00E0389B"/>
    <w:rsid w:val="00E039F7"/>
    <w:rsid w:val="00E03C42"/>
    <w:rsid w:val="00E03DAD"/>
    <w:rsid w:val="00E0439D"/>
    <w:rsid w:val="00E043A9"/>
    <w:rsid w:val="00E0463E"/>
    <w:rsid w:val="00E0488D"/>
    <w:rsid w:val="00E04997"/>
    <w:rsid w:val="00E04EE7"/>
    <w:rsid w:val="00E04F60"/>
    <w:rsid w:val="00E05004"/>
    <w:rsid w:val="00E050AA"/>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9AD"/>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D0B"/>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88B"/>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38"/>
    <w:rsid w:val="00E30889"/>
    <w:rsid w:val="00E30E8C"/>
    <w:rsid w:val="00E30F09"/>
    <w:rsid w:val="00E30F25"/>
    <w:rsid w:val="00E3105D"/>
    <w:rsid w:val="00E31125"/>
    <w:rsid w:val="00E31A53"/>
    <w:rsid w:val="00E31B50"/>
    <w:rsid w:val="00E31C59"/>
    <w:rsid w:val="00E31D03"/>
    <w:rsid w:val="00E31FC8"/>
    <w:rsid w:val="00E32049"/>
    <w:rsid w:val="00E3205A"/>
    <w:rsid w:val="00E32180"/>
    <w:rsid w:val="00E325B1"/>
    <w:rsid w:val="00E32E04"/>
    <w:rsid w:val="00E32E17"/>
    <w:rsid w:val="00E33037"/>
    <w:rsid w:val="00E3317F"/>
    <w:rsid w:val="00E333DE"/>
    <w:rsid w:val="00E33464"/>
    <w:rsid w:val="00E33845"/>
    <w:rsid w:val="00E33C39"/>
    <w:rsid w:val="00E33DA2"/>
    <w:rsid w:val="00E33F14"/>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69C"/>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5E17"/>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930"/>
    <w:rsid w:val="00E63A9F"/>
    <w:rsid w:val="00E63AD8"/>
    <w:rsid w:val="00E64305"/>
    <w:rsid w:val="00E6435E"/>
    <w:rsid w:val="00E644A4"/>
    <w:rsid w:val="00E6463A"/>
    <w:rsid w:val="00E646D8"/>
    <w:rsid w:val="00E64885"/>
    <w:rsid w:val="00E64B15"/>
    <w:rsid w:val="00E64BE4"/>
    <w:rsid w:val="00E64EFC"/>
    <w:rsid w:val="00E655C3"/>
    <w:rsid w:val="00E65C8B"/>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9B5"/>
    <w:rsid w:val="00E70BB6"/>
    <w:rsid w:val="00E70D89"/>
    <w:rsid w:val="00E70D91"/>
    <w:rsid w:val="00E70E11"/>
    <w:rsid w:val="00E71139"/>
    <w:rsid w:val="00E71643"/>
    <w:rsid w:val="00E71C70"/>
    <w:rsid w:val="00E71D8B"/>
    <w:rsid w:val="00E724C5"/>
    <w:rsid w:val="00E729CF"/>
    <w:rsid w:val="00E72CD7"/>
    <w:rsid w:val="00E7300A"/>
    <w:rsid w:val="00E7316A"/>
    <w:rsid w:val="00E73372"/>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1C12"/>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485"/>
    <w:rsid w:val="00E855F9"/>
    <w:rsid w:val="00E8573A"/>
    <w:rsid w:val="00E85C4C"/>
    <w:rsid w:val="00E85C67"/>
    <w:rsid w:val="00E85D03"/>
    <w:rsid w:val="00E85F7A"/>
    <w:rsid w:val="00E867DC"/>
    <w:rsid w:val="00E8681B"/>
    <w:rsid w:val="00E86ADC"/>
    <w:rsid w:val="00E86ADD"/>
    <w:rsid w:val="00E86D9C"/>
    <w:rsid w:val="00E86EA6"/>
    <w:rsid w:val="00E8702D"/>
    <w:rsid w:val="00E871AC"/>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864"/>
    <w:rsid w:val="00E92931"/>
    <w:rsid w:val="00E929F8"/>
    <w:rsid w:val="00E92B30"/>
    <w:rsid w:val="00E92EFD"/>
    <w:rsid w:val="00E9360A"/>
    <w:rsid w:val="00E93701"/>
    <w:rsid w:val="00E93BD9"/>
    <w:rsid w:val="00E93BEA"/>
    <w:rsid w:val="00E93DA9"/>
    <w:rsid w:val="00E93ECF"/>
    <w:rsid w:val="00E9413E"/>
    <w:rsid w:val="00E943B5"/>
    <w:rsid w:val="00E943E4"/>
    <w:rsid w:val="00E944FC"/>
    <w:rsid w:val="00E9495E"/>
    <w:rsid w:val="00E94B35"/>
    <w:rsid w:val="00E94B81"/>
    <w:rsid w:val="00E94C08"/>
    <w:rsid w:val="00E94D16"/>
    <w:rsid w:val="00E94F15"/>
    <w:rsid w:val="00E9527E"/>
    <w:rsid w:val="00E953A2"/>
    <w:rsid w:val="00E956A6"/>
    <w:rsid w:val="00E95899"/>
    <w:rsid w:val="00E9589F"/>
    <w:rsid w:val="00E959B1"/>
    <w:rsid w:val="00E95AD4"/>
    <w:rsid w:val="00E95B9A"/>
    <w:rsid w:val="00E960A1"/>
    <w:rsid w:val="00E960CB"/>
    <w:rsid w:val="00E961A2"/>
    <w:rsid w:val="00E96349"/>
    <w:rsid w:val="00E964D1"/>
    <w:rsid w:val="00E969A6"/>
    <w:rsid w:val="00E96B12"/>
    <w:rsid w:val="00E96D73"/>
    <w:rsid w:val="00E96FA1"/>
    <w:rsid w:val="00E978DF"/>
    <w:rsid w:val="00E978EC"/>
    <w:rsid w:val="00E979B1"/>
    <w:rsid w:val="00E97B9B"/>
    <w:rsid w:val="00E97CD2"/>
    <w:rsid w:val="00EA00B1"/>
    <w:rsid w:val="00EA0180"/>
    <w:rsid w:val="00EA0612"/>
    <w:rsid w:val="00EA065E"/>
    <w:rsid w:val="00EA124D"/>
    <w:rsid w:val="00EA14D7"/>
    <w:rsid w:val="00EA1751"/>
    <w:rsid w:val="00EA1B0C"/>
    <w:rsid w:val="00EA1B88"/>
    <w:rsid w:val="00EA1E02"/>
    <w:rsid w:val="00EA1EEC"/>
    <w:rsid w:val="00EA2026"/>
    <w:rsid w:val="00EA223E"/>
    <w:rsid w:val="00EA26BA"/>
    <w:rsid w:val="00EA27E5"/>
    <w:rsid w:val="00EA2868"/>
    <w:rsid w:val="00EA2908"/>
    <w:rsid w:val="00EA293A"/>
    <w:rsid w:val="00EA2A63"/>
    <w:rsid w:val="00EA2EC9"/>
    <w:rsid w:val="00EA31F3"/>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46"/>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10"/>
    <w:rsid w:val="00EB6424"/>
    <w:rsid w:val="00EB65C2"/>
    <w:rsid w:val="00EB6682"/>
    <w:rsid w:val="00EB6737"/>
    <w:rsid w:val="00EB6F41"/>
    <w:rsid w:val="00EB721F"/>
    <w:rsid w:val="00EB7289"/>
    <w:rsid w:val="00EB72FF"/>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2DD"/>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6A6F"/>
    <w:rsid w:val="00EC7055"/>
    <w:rsid w:val="00EC72C1"/>
    <w:rsid w:val="00EC7487"/>
    <w:rsid w:val="00EC74C5"/>
    <w:rsid w:val="00EC752F"/>
    <w:rsid w:val="00EC7820"/>
    <w:rsid w:val="00EC7D19"/>
    <w:rsid w:val="00EC7EEB"/>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06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7495"/>
    <w:rsid w:val="00EE74C7"/>
    <w:rsid w:val="00EE75D2"/>
    <w:rsid w:val="00EE787C"/>
    <w:rsid w:val="00EE7AD2"/>
    <w:rsid w:val="00EF0173"/>
    <w:rsid w:val="00EF031C"/>
    <w:rsid w:val="00EF05C2"/>
    <w:rsid w:val="00EF0AC7"/>
    <w:rsid w:val="00EF0BD0"/>
    <w:rsid w:val="00EF1250"/>
    <w:rsid w:val="00EF136E"/>
    <w:rsid w:val="00EF177D"/>
    <w:rsid w:val="00EF17A0"/>
    <w:rsid w:val="00EF17C8"/>
    <w:rsid w:val="00EF1A72"/>
    <w:rsid w:val="00EF1DBA"/>
    <w:rsid w:val="00EF1F70"/>
    <w:rsid w:val="00EF1FBD"/>
    <w:rsid w:val="00EF259F"/>
    <w:rsid w:val="00EF2834"/>
    <w:rsid w:val="00EF2837"/>
    <w:rsid w:val="00EF2EF7"/>
    <w:rsid w:val="00EF2FC3"/>
    <w:rsid w:val="00EF320C"/>
    <w:rsid w:val="00EF36F1"/>
    <w:rsid w:val="00EF3AD5"/>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02E"/>
    <w:rsid w:val="00EF70AF"/>
    <w:rsid w:val="00EF7B65"/>
    <w:rsid w:val="00EF7B9F"/>
    <w:rsid w:val="00EF7E62"/>
    <w:rsid w:val="00EF7E88"/>
    <w:rsid w:val="00EF7F11"/>
    <w:rsid w:val="00F00310"/>
    <w:rsid w:val="00F004F5"/>
    <w:rsid w:val="00F00919"/>
    <w:rsid w:val="00F0094C"/>
    <w:rsid w:val="00F00B9F"/>
    <w:rsid w:val="00F00F07"/>
    <w:rsid w:val="00F0123E"/>
    <w:rsid w:val="00F0154C"/>
    <w:rsid w:val="00F01574"/>
    <w:rsid w:val="00F01918"/>
    <w:rsid w:val="00F01BF5"/>
    <w:rsid w:val="00F01C36"/>
    <w:rsid w:val="00F01D19"/>
    <w:rsid w:val="00F01D3B"/>
    <w:rsid w:val="00F01DCD"/>
    <w:rsid w:val="00F01E12"/>
    <w:rsid w:val="00F022C6"/>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7FD"/>
    <w:rsid w:val="00F16C3F"/>
    <w:rsid w:val="00F16F01"/>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256"/>
    <w:rsid w:val="00F276CC"/>
    <w:rsid w:val="00F276E6"/>
    <w:rsid w:val="00F3008C"/>
    <w:rsid w:val="00F30133"/>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69C"/>
    <w:rsid w:val="00F348E0"/>
    <w:rsid w:val="00F34DBC"/>
    <w:rsid w:val="00F352A1"/>
    <w:rsid w:val="00F355A6"/>
    <w:rsid w:val="00F35A5A"/>
    <w:rsid w:val="00F35A6C"/>
    <w:rsid w:val="00F35ACB"/>
    <w:rsid w:val="00F361F7"/>
    <w:rsid w:val="00F36310"/>
    <w:rsid w:val="00F36681"/>
    <w:rsid w:val="00F3710D"/>
    <w:rsid w:val="00F37EBC"/>
    <w:rsid w:val="00F4052C"/>
    <w:rsid w:val="00F4097F"/>
    <w:rsid w:val="00F40D0B"/>
    <w:rsid w:val="00F40E60"/>
    <w:rsid w:val="00F41069"/>
    <w:rsid w:val="00F41263"/>
    <w:rsid w:val="00F4127A"/>
    <w:rsid w:val="00F417D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2E01"/>
    <w:rsid w:val="00F53209"/>
    <w:rsid w:val="00F5354B"/>
    <w:rsid w:val="00F539E5"/>
    <w:rsid w:val="00F54003"/>
    <w:rsid w:val="00F54117"/>
    <w:rsid w:val="00F54196"/>
    <w:rsid w:val="00F5440A"/>
    <w:rsid w:val="00F54433"/>
    <w:rsid w:val="00F54513"/>
    <w:rsid w:val="00F545CD"/>
    <w:rsid w:val="00F54A4B"/>
    <w:rsid w:val="00F54AB4"/>
    <w:rsid w:val="00F54E6B"/>
    <w:rsid w:val="00F55222"/>
    <w:rsid w:val="00F5522B"/>
    <w:rsid w:val="00F55295"/>
    <w:rsid w:val="00F55A16"/>
    <w:rsid w:val="00F55A2F"/>
    <w:rsid w:val="00F55B56"/>
    <w:rsid w:val="00F55C44"/>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05C"/>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29C"/>
    <w:rsid w:val="00F648EF"/>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0D44"/>
    <w:rsid w:val="00F71311"/>
    <w:rsid w:val="00F71368"/>
    <w:rsid w:val="00F71398"/>
    <w:rsid w:val="00F719E5"/>
    <w:rsid w:val="00F71C83"/>
    <w:rsid w:val="00F71E75"/>
    <w:rsid w:val="00F7218D"/>
    <w:rsid w:val="00F7234F"/>
    <w:rsid w:val="00F723DD"/>
    <w:rsid w:val="00F72496"/>
    <w:rsid w:val="00F724E1"/>
    <w:rsid w:val="00F728C4"/>
    <w:rsid w:val="00F72A67"/>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3DF7"/>
    <w:rsid w:val="00F84022"/>
    <w:rsid w:val="00F84275"/>
    <w:rsid w:val="00F842D8"/>
    <w:rsid w:val="00F844A0"/>
    <w:rsid w:val="00F84631"/>
    <w:rsid w:val="00F8468D"/>
    <w:rsid w:val="00F846F8"/>
    <w:rsid w:val="00F849A3"/>
    <w:rsid w:val="00F84BD2"/>
    <w:rsid w:val="00F84DE2"/>
    <w:rsid w:val="00F85173"/>
    <w:rsid w:val="00F851D8"/>
    <w:rsid w:val="00F85339"/>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7E0"/>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5FD3"/>
    <w:rsid w:val="00F96029"/>
    <w:rsid w:val="00F968DD"/>
    <w:rsid w:val="00F96D54"/>
    <w:rsid w:val="00F96DD5"/>
    <w:rsid w:val="00F96E6E"/>
    <w:rsid w:val="00F96FC9"/>
    <w:rsid w:val="00F971A1"/>
    <w:rsid w:val="00F97593"/>
    <w:rsid w:val="00F97687"/>
    <w:rsid w:val="00F9783A"/>
    <w:rsid w:val="00F97AE7"/>
    <w:rsid w:val="00F97D8A"/>
    <w:rsid w:val="00FA02D8"/>
    <w:rsid w:val="00FA04E4"/>
    <w:rsid w:val="00FA05BD"/>
    <w:rsid w:val="00FA07A4"/>
    <w:rsid w:val="00FA089B"/>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4FAB"/>
    <w:rsid w:val="00FA558A"/>
    <w:rsid w:val="00FA5759"/>
    <w:rsid w:val="00FA6111"/>
    <w:rsid w:val="00FA6165"/>
    <w:rsid w:val="00FA61F4"/>
    <w:rsid w:val="00FA63D2"/>
    <w:rsid w:val="00FA6542"/>
    <w:rsid w:val="00FA6FDE"/>
    <w:rsid w:val="00FA741A"/>
    <w:rsid w:val="00FA75BF"/>
    <w:rsid w:val="00FA76B6"/>
    <w:rsid w:val="00FA7B85"/>
    <w:rsid w:val="00FA7F14"/>
    <w:rsid w:val="00FB01B0"/>
    <w:rsid w:val="00FB04E9"/>
    <w:rsid w:val="00FB05DD"/>
    <w:rsid w:val="00FB0A3C"/>
    <w:rsid w:val="00FB0C18"/>
    <w:rsid w:val="00FB0F41"/>
    <w:rsid w:val="00FB1380"/>
    <w:rsid w:val="00FB152D"/>
    <w:rsid w:val="00FB1589"/>
    <w:rsid w:val="00FB17CE"/>
    <w:rsid w:val="00FB1B22"/>
    <w:rsid w:val="00FB1E0E"/>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939"/>
    <w:rsid w:val="00FB7A00"/>
    <w:rsid w:val="00FB7A36"/>
    <w:rsid w:val="00FC00E4"/>
    <w:rsid w:val="00FC0559"/>
    <w:rsid w:val="00FC0816"/>
    <w:rsid w:val="00FC0B2E"/>
    <w:rsid w:val="00FC0B63"/>
    <w:rsid w:val="00FC0C0F"/>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691"/>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B55"/>
    <w:rsid w:val="00FD0C0D"/>
    <w:rsid w:val="00FD0C94"/>
    <w:rsid w:val="00FD0F66"/>
    <w:rsid w:val="00FD1223"/>
    <w:rsid w:val="00FD1882"/>
    <w:rsid w:val="00FD2020"/>
    <w:rsid w:val="00FD2240"/>
    <w:rsid w:val="00FD2249"/>
    <w:rsid w:val="00FD22D7"/>
    <w:rsid w:val="00FD24CF"/>
    <w:rsid w:val="00FD2971"/>
    <w:rsid w:val="00FD29BC"/>
    <w:rsid w:val="00FD2DDF"/>
    <w:rsid w:val="00FD34C8"/>
    <w:rsid w:val="00FD35FC"/>
    <w:rsid w:val="00FD3716"/>
    <w:rsid w:val="00FD38EC"/>
    <w:rsid w:val="00FD3C00"/>
    <w:rsid w:val="00FD4351"/>
    <w:rsid w:val="00FD43DC"/>
    <w:rsid w:val="00FD45C8"/>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928"/>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D35"/>
    <w:rsid w:val="00FE3FB9"/>
    <w:rsid w:val="00FE3FE4"/>
    <w:rsid w:val="00FE439A"/>
    <w:rsid w:val="00FE4788"/>
    <w:rsid w:val="00FE4A4B"/>
    <w:rsid w:val="00FE4BA4"/>
    <w:rsid w:val="00FE4BB7"/>
    <w:rsid w:val="00FE5752"/>
    <w:rsid w:val="00FE5C8A"/>
    <w:rsid w:val="00FE623B"/>
    <w:rsid w:val="00FE635B"/>
    <w:rsid w:val="00FE640A"/>
    <w:rsid w:val="00FE640C"/>
    <w:rsid w:val="00FE66C2"/>
    <w:rsid w:val="00FE688E"/>
    <w:rsid w:val="00FE697D"/>
    <w:rsid w:val="00FE6F1A"/>
    <w:rsid w:val="00FE77FE"/>
    <w:rsid w:val="00FE7928"/>
    <w:rsid w:val="00FE7EE0"/>
    <w:rsid w:val="00FF003E"/>
    <w:rsid w:val="00FF0088"/>
    <w:rsid w:val="00FF0109"/>
    <w:rsid w:val="00FF04BA"/>
    <w:rsid w:val="00FF064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0"/>
    <w:rsid w:val="00FF7DFE"/>
    <w:rsid w:val="00FF7F25"/>
    <w:rsid w:val="010A076E"/>
    <w:rsid w:val="011E0CA1"/>
    <w:rsid w:val="01254A28"/>
    <w:rsid w:val="014455F9"/>
    <w:rsid w:val="017043DD"/>
    <w:rsid w:val="0175590C"/>
    <w:rsid w:val="01A218AD"/>
    <w:rsid w:val="01C04B91"/>
    <w:rsid w:val="01E32E6A"/>
    <w:rsid w:val="023F038C"/>
    <w:rsid w:val="0269688F"/>
    <w:rsid w:val="029D006C"/>
    <w:rsid w:val="02CF7F8E"/>
    <w:rsid w:val="02F91C61"/>
    <w:rsid w:val="031C456A"/>
    <w:rsid w:val="034314F3"/>
    <w:rsid w:val="035A2D91"/>
    <w:rsid w:val="03E11197"/>
    <w:rsid w:val="03F3554F"/>
    <w:rsid w:val="03F36C24"/>
    <w:rsid w:val="03FA589A"/>
    <w:rsid w:val="040C32A8"/>
    <w:rsid w:val="041A5AF7"/>
    <w:rsid w:val="04BD3046"/>
    <w:rsid w:val="04E222CA"/>
    <w:rsid w:val="04E23B19"/>
    <w:rsid w:val="05273492"/>
    <w:rsid w:val="055F7F29"/>
    <w:rsid w:val="05C27C8C"/>
    <w:rsid w:val="06134263"/>
    <w:rsid w:val="063A38BA"/>
    <w:rsid w:val="065F0AFE"/>
    <w:rsid w:val="06A62BA1"/>
    <w:rsid w:val="06AD6DBB"/>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9536A74"/>
    <w:rsid w:val="09651047"/>
    <w:rsid w:val="097A5551"/>
    <w:rsid w:val="09855BE2"/>
    <w:rsid w:val="09B32EC2"/>
    <w:rsid w:val="09F020FF"/>
    <w:rsid w:val="0A36207A"/>
    <w:rsid w:val="0AE442C3"/>
    <w:rsid w:val="0AEE5B88"/>
    <w:rsid w:val="0B0D4E56"/>
    <w:rsid w:val="0B2840F7"/>
    <w:rsid w:val="0B3B565D"/>
    <w:rsid w:val="0B561C0C"/>
    <w:rsid w:val="0BA16115"/>
    <w:rsid w:val="0BB21BB1"/>
    <w:rsid w:val="0BBA3E90"/>
    <w:rsid w:val="0BE57704"/>
    <w:rsid w:val="0C376A21"/>
    <w:rsid w:val="0C4D3004"/>
    <w:rsid w:val="0CA84E01"/>
    <w:rsid w:val="0CB44256"/>
    <w:rsid w:val="0CCB66FC"/>
    <w:rsid w:val="0CCC26B0"/>
    <w:rsid w:val="0CF93852"/>
    <w:rsid w:val="0D204F49"/>
    <w:rsid w:val="0D480369"/>
    <w:rsid w:val="0DD5274D"/>
    <w:rsid w:val="0E0C48A6"/>
    <w:rsid w:val="0E1951E4"/>
    <w:rsid w:val="0E2C5382"/>
    <w:rsid w:val="0E365FEA"/>
    <w:rsid w:val="0E7640A8"/>
    <w:rsid w:val="0EC02BE6"/>
    <w:rsid w:val="0F002870"/>
    <w:rsid w:val="0F433F3F"/>
    <w:rsid w:val="0F512AE4"/>
    <w:rsid w:val="0F974689"/>
    <w:rsid w:val="0FBE1CB2"/>
    <w:rsid w:val="0FD14118"/>
    <w:rsid w:val="10091CA5"/>
    <w:rsid w:val="100C1557"/>
    <w:rsid w:val="10206C98"/>
    <w:rsid w:val="107D33D6"/>
    <w:rsid w:val="108C480D"/>
    <w:rsid w:val="10CB6F40"/>
    <w:rsid w:val="10DB530B"/>
    <w:rsid w:val="10E66C24"/>
    <w:rsid w:val="10EB6FCC"/>
    <w:rsid w:val="110D0587"/>
    <w:rsid w:val="116244A4"/>
    <w:rsid w:val="11A75BA8"/>
    <w:rsid w:val="11AC3D53"/>
    <w:rsid w:val="11B5413C"/>
    <w:rsid w:val="11D65B50"/>
    <w:rsid w:val="11F20572"/>
    <w:rsid w:val="11FD558D"/>
    <w:rsid w:val="12225B65"/>
    <w:rsid w:val="127A5E64"/>
    <w:rsid w:val="12A04A8C"/>
    <w:rsid w:val="12C30776"/>
    <w:rsid w:val="12FD325A"/>
    <w:rsid w:val="131C406C"/>
    <w:rsid w:val="132A58A1"/>
    <w:rsid w:val="135A24DF"/>
    <w:rsid w:val="138A7A95"/>
    <w:rsid w:val="13CC6AC3"/>
    <w:rsid w:val="13E83435"/>
    <w:rsid w:val="14597E11"/>
    <w:rsid w:val="1482587A"/>
    <w:rsid w:val="148713E6"/>
    <w:rsid w:val="14E17706"/>
    <w:rsid w:val="14EE5BE4"/>
    <w:rsid w:val="14FA466D"/>
    <w:rsid w:val="150060D6"/>
    <w:rsid w:val="150E67F1"/>
    <w:rsid w:val="1528363E"/>
    <w:rsid w:val="15346082"/>
    <w:rsid w:val="155A6753"/>
    <w:rsid w:val="157156BF"/>
    <w:rsid w:val="15993FD3"/>
    <w:rsid w:val="16091F83"/>
    <w:rsid w:val="161B1EE1"/>
    <w:rsid w:val="1626369B"/>
    <w:rsid w:val="166B05BC"/>
    <w:rsid w:val="16977C20"/>
    <w:rsid w:val="1699424F"/>
    <w:rsid w:val="17151156"/>
    <w:rsid w:val="172D61FD"/>
    <w:rsid w:val="176704D3"/>
    <w:rsid w:val="177D0887"/>
    <w:rsid w:val="17A110F4"/>
    <w:rsid w:val="17DA1EDB"/>
    <w:rsid w:val="17E611D0"/>
    <w:rsid w:val="18084004"/>
    <w:rsid w:val="18097DA2"/>
    <w:rsid w:val="180B1CB1"/>
    <w:rsid w:val="18210FE9"/>
    <w:rsid w:val="18BB1670"/>
    <w:rsid w:val="18ED093A"/>
    <w:rsid w:val="193405F9"/>
    <w:rsid w:val="195C4F0C"/>
    <w:rsid w:val="19E9440D"/>
    <w:rsid w:val="19F56019"/>
    <w:rsid w:val="1A4F6B5A"/>
    <w:rsid w:val="1A553D43"/>
    <w:rsid w:val="1A563B1D"/>
    <w:rsid w:val="1A611342"/>
    <w:rsid w:val="1AB63435"/>
    <w:rsid w:val="1ACB111F"/>
    <w:rsid w:val="1B033EDD"/>
    <w:rsid w:val="1B552071"/>
    <w:rsid w:val="1B81710F"/>
    <w:rsid w:val="1B82251F"/>
    <w:rsid w:val="1B8C78BA"/>
    <w:rsid w:val="1C251FD6"/>
    <w:rsid w:val="1C964AE7"/>
    <w:rsid w:val="1C986C55"/>
    <w:rsid w:val="1CA61DEA"/>
    <w:rsid w:val="1CEF435C"/>
    <w:rsid w:val="1D1362B7"/>
    <w:rsid w:val="1D44644E"/>
    <w:rsid w:val="1D8B0FBF"/>
    <w:rsid w:val="1D9D5DB3"/>
    <w:rsid w:val="1E3F2038"/>
    <w:rsid w:val="1E42620B"/>
    <w:rsid w:val="1E5B7F42"/>
    <w:rsid w:val="1E6D300F"/>
    <w:rsid w:val="1F0459A1"/>
    <w:rsid w:val="1F087BE7"/>
    <w:rsid w:val="1F333C39"/>
    <w:rsid w:val="1F3B6850"/>
    <w:rsid w:val="1F4E569D"/>
    <w:rsid w:val="1FA56F65"/>
    <w:rsid w:val="1FD6139D"/>
    <w:rsid w:val="1FE31F2A"/>
    <w:rsid w:val="1FE33484"/>
    <w:rsid w:val="201B41F0"/>
    <w:rsid w:val="20433716"/>
    <w:rsid w:val="206609C6"/>
    <w:rsid w:val="20726272"/>
    <w:rsid w:val="20844ACD"/>
    <w:rsid w:val="20A50C21"/>
    <w:rsid w:val="20D35195"/>
    <w:rsid w:val="2133281F"/>
    <w:rsid w:val="216A1C88"/>
    <w:rsid w:val="217631A1"/>
    <w:rsid w:val="21A60491"/>
    <w:rsid w:val="21C45022"/>
    <w:rsid w:val="21D25DC9"/>
    <w:rsid w:val="226203F1"/>
    <w:rsid w:val="226B01B0"/>
    <w:rsid w:val="22705D1D"/>
    <w:rsid w:val="22BA06F8"/>
    <w:rsid w:val="230541AD"/>
    <w:rsid w:val="23375015"/>
    <w:rsid w:val="23407AF3"/>
    <w:rsid w:val="23B03966"/>
    <w:rsid w:val="23B14F1A"/>
    <w:rsid w:val="23D36120"/>
    <w:rsid w:val="23E900D7"/>
    <w:rsid w:val="240E48CD"/>
    <w:rsid w:val="245B03F4"/>
    <w:rsid w:val="24E739CE"/>
    <w:rsid w:val="250A61E7"/>
    <w:rsid w:val="251F3396"/>
    <w:rsid w:val="25262FF7"/>
    <w:rsid w:val="254A702B"/>
    <w:rsid w:val="255502F2"/>
    <w:rsid w:val="259A09AD"/>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E06EA7"/>
    <w:rsid w:val="28024573"/>
    <w:rsid w:val="280D2622"/>
    <w:rsid w:val="28352E2F"/>
    <w:rsid w:val="283F2875"/>
    <w:rsid w:val="28515B56"/>
    <w:rsid w:val="28925FAE"/>
    <w:rsid w:val="28F33755"/>
    <w:rsid w:val="29121978"/>
    <w:rsid w:val="29B02469"/>
    <w:rsid w:val="29BB2026"/>
    <w:rsid w:val="2A476F4B"/>
    <w:rsid w:val="2A4C0381"/>
    <w:rsid w:val="2A607EB6"/>
    <w:rsid w:val="2AC6341B"/>
    <w:rsid w:val="2B0760A2"/>
    <w:rsid w:val="2B165FD3"/>
    <w:rsid w:val="2B4D3058"/>
    <w:rsid w:val="2B747FBC"/>
    <w:rsid w:val="2B852A53"/>
    <w:rsid w:val="2BC71059"/>
    <w:rsid w:val="2C71254F"/>
    <w:rsid w:val="2C902BF0"/>
    <w:rsid w:val="2C9A2640"/>
    <w:rsid w:val="2CA06056"/>
    <w:rsid w:val="2CBB47BE"/>
    <w:rsid w:val="2CE07732"/>
    <w:rsid w:val="2CE82407"/>
    <w:rsid w:val="2D272E87"/>
    <w:rsid w:val="2D354290"/>
    <w:rsid w:val="2D6A1973"/>
    <w:rsid w:val="2D753490"/>
    <w:rsid w:val="2D7E0488"/>
    <w:rsid w:val="2DAD4247"/>
    <w:rsid w:val="2E340FF9"/>
    <w:rsid w:val="2E49644E"/>
    <w:rsid w:val="2E4B27E4"/>
    <w:rsid w:val="2E6E7587"/>
    <w:rsid w:val="2E7D6426"/>
    <w:rsid w:val="2EA315BC"/>
    <w:rsid w:val="2EA708FA"/>
    <w:rsid w:val="2EC13FC7"/>
    <w:rsid w:val="2ED070FC"/>
    <w:rsid w:val="2ED711B1"/>
    <w:rsid w:val="2EF87CF1"/>
    <w:rsid w:val="2F117B7C"/>
    <w:rsid w:val="2FCE6F6B"/>
    <w:rsid w:val="30122C9F"/>
    <w:rsid w:val="30203302"/>
    <w:rsid w:val="303B7F5A"/>
    <w:rsid w:val="30527FCF"/>
    <w:rsid w:val="30560DEB"/>
    <w:rsid w:val="30905F37"/>
    <w:rsid w:val="309E73AA"/>
    <w:rsid w:val="30C24060"/>
    <w:rsid w:val="30CC76F2"/>
    <w:rsid w:val="30D03380"/>
    <w:rsid w:val="30D734D8"/>
    <w:rsid w:val="30F603C9"/>
    <w:rsid w:val="313C30D3"/>
    <w:rsid w:val="319C7E22"/>
    <w:rsid w:val="31BA28D3"/>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940E12"/>
    <w:rsid w:val="34D37DB2"/>
    <w:rsid w:val="35036B78"/>
    <w:rsid w:val="35180A32"/>
    <w:rsid w:val="352C2E57"/>
    <w:rsid w:val="35464074"/>
    <w:rsid w:val="3554536F"/>
    <w:rsid w:val="359710DD"/>
    <w:rsid w:val="359E0372"/>
    <w:rsid w:val="35C83626"/>
    <w:rsid w:val="35CB282B"/>
    <w:rsid w:val="35D02726"/>
    <w:rsid w:val="35D54C83"/>
    <w:rsid w:val="35DE4B10"/>
    <w:rsid w:val="36327B73"/>
    <w:rsid w:val="367E5853"/>
    <w:rsid w:val="36AF1DA6"/>
    <w:rsid w:val="36F916B9"/>
    <w:rsid w:val="37264F35"/>
    <w:rsid w:val="372A3E4B"/>
    <w:rsid w:val="37422B49"/>
    <w:rsid w:val="3752017D"/>
    <w:rsid w:val="378E34C8"/>
    <w:rsid w:val="37FB790F"/>
    <w:rsid w:val="383F42AF"/>
    <w:rsid w:val="386D1686"/>
    <w:rsid w:val="39063E2E"/>
    <w:rsid w:val="39140F75"/>
    <w:rsid w:val="39D14550"/>
    <w:rsid w:val="39D40A5E"/>
    <w:rsid w:val="39F73B61"/>
    <w:rsid w:val="3A010A8C"/>
    <w:rsid w:val="3A5A37F4"/>
    <w:rsid w:val="3A9A0587"/>
    <w:rsid w:val="3ACE770D"/>
    <w:rsid w:val="3AD358EA"/>
    <w:rsid w:val="3B4C52CF"/>
    <w:rsid w:val="3B6B3916"/>
    <w:rsid w:val="3BEA4FCE"/>
    <w:rsid w:val="3C2705E0"/>
    <w:rsid w:val="3C9D78F6"/>
    <w:rsid w:val="3CB52021"/>
    <w:rsid w:val="3CC55C9A"/>
    <w:rsid w:val="3CEB65A5"/>
    <w:rsid w:val="3D123C30"/>
    <w:rsid w:val="3D2A4BAF"/>
    <w:rsid w:val="3D3851B0"/>
    <w:rsid w:val="3D91218D"/>
    <w:rsid w:val="3E1A29E9"/>
    <w:rsid w:val="3E432E93"/>
    <w:rsid w:val="3E791AB6"/>
    <w:rsid w:val="3E861D88"/>
    <w:rsid w:val="3EB645EE"/>
    <w:rsid w:val="3F04568A"/>
    <w:rsid w:val="3F0879D6"/>
    <w:rsid w:val="3F24173C"/>
    <w:rsid w:val="3FB13684"/>
    <w:rsid w:val="3FBD08F4"/>
    <w:rsid w:val="409810E7"/>
    <w:rsid w:val="40A35FFF"/>
    <w:rsid w:val="40C413F9"/>
    <w:rsid w:val="412008D4"/>
    <w:rsid w:val="412F7E1B"/>
    <w:rsid w:val="41864517"/>
    <w:rsid w:val="41AB64FB"/>
    <w:rsid w:val="41E634F1"/>
    <w:rsid w:val="41F37F4D"/>
    <w:rsid w:val="42044F00"/>
    <w:rsid w:val="42507DAD"/>
    <w:rsid w:val="42660EA5"/>
    <w:rsid w:val="42A04671"/>
    <w:rsid w:val="42D4569E"/>
    <w:rsid w:val="42D947C3"/>
    <w:rsid w:val="42FA49BF"/>
    <w:rsid w:val="433D1317"/>
    <w:rsid w:val="43813935"/>
    <w:rsid w:val="43ED2271"/>
    <w:rsid w:val="4438416A"/>
    <w:rsid w:val="44581762"/>
    <w:rsid w:val="44830D6C"/>
    <w:rsid w:val="450C1383"/>
    <w:rsid w:val="45165FB0"/>
    <w:rsid w:val="452828B5"/>
    <w:rsid w:val="453E084F"/>
    <w:rsid w:val="45E6424A"/>
    <w:rsid w:val="4623252E"/>
    <w:rsid w:val="46872EE9"/>
    <w:rsid w:val="46A62584"/>
    <w:rsid w:val="46A658B9"/>
    <w:rsid w:val="46A870F6"/>
    <w:rsid w:val="46CF2BD2"/>
    <w:rsid w:val="46E03CDA"/>
    <w:rsid w:val="46FE2A0E"/>
    <w:rsid w:val="46FE402C"/>
    <w:rsid w:val="474F3D1F"/>
    <w:rsid w:val="47FB08BD"/>
    <w:rsid w:val="48030718"/>
    <w:rsid w:val="4807145E"/>
    <w:rsid w:val="48465BDE"/>
    <w:rsid w:val="48657C65"/>
    <w:rsid w:val="48702E86"/>
    <w:rsid w:val="488C5832"/>
    <w:rsid w:val="48B90352"/>
    <w:rsid w:val="48D3084E"/>
    <w:rsid w:val="48E05EF0"/>
    <w:rsid w:val="49072A6A"/>
    <w:rsid w:val="493A4AA6"/>
    <w:rsid w:val="49695898"/>
    <w:rsid w:val="496F4B04"/>
    <w:rsid w:val="49B11E42"/>
    <w:rsid w:val="4A88676A"/>
    <w:rsid w:val="4A916B3F"/>
    <w:rsid w:val="4A98729A"/>
    <w:rsid w:val="4AB21046"/>
    <w:rsid w:val="4AC7560F"/>
    <w:rsid w:val="4AD00D44"/>
    <w:rsid w:val="4AD90656"/>
    <w:rsid w:val="4AF90AB3"/>
    <w:rsid w:val="4B040003"/>
    <w:rsid w:val="4B1568F7"/>
    <w:rsid w:val="4B735132"/>
    <w:rsid w:val="4B8810DB"/>
    <w:rsid w:val="4B933FB5"/>
    <w:rsid w:val="4BA14B89"/>
    <w:rsid w:val="4BCA79AB"/>
    <w:rsid w:val="4BEF0225"/>
    <w:rsid w:val="4BFC7063"/>
    <w:rsid w:val="4C6C2DCD"/>
    <w:rsid w:val="4C7C1BD5"/>
    <w:rsid w:val="4D360492"/>
    <w:rsid w:val="4D516DC4"/>
    <w:rsid w:val="4D5F307F"/>
    <w:rsid w:val="4D66718D"/>
    <w:rsid w:val="4D894399"/>
    <w:rsid w:val="4D8A19DE"/>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F93C17"/>
    <w:rsid w:val="506C02B1"/>
    <w:rsid w:val="509D0C9B"/>
    <w:rsid w:val="50CB4E27"/>
    <w:rsid w:val="50F212E8"/>
    <w:rsid w:val="513874FA"/>
    <w:rsid w:val="51B82B30"/>
    <w:rsid w:val="51CB14D4"/>
    <w:rsid w:val="51CD5C4F"/>
    <w:rsid w:val="52222767"/>
    <w:rsid w:val="52743833"/>
    <w:rsid w:val="528D09F0"/>
    <w:rsid w:val="52AD6B81"/>
    <w:rsid w:val="532D0AA6"/>
    <w:rsid w:val="535149E3"/>
    <w:rsid w:val="535E64DF"/>
    <w:rsid w:val="53E2002C"/>
    <w:rsid w:val="53E7491E"/>
    <w:rsid w:val="53FE7B55"/>
    <w:rsid w:val="54294176"/>
    <w:rsid w:val="548E36FB"/>
    <w:rsid w:val="549D4A24"/>
    <w:rsid w:val="54F10CE9"/>
    <w:rsid w:val="54FF2571"/>
    <w:rsid w:val="553112BA"/>
    <w:rsid w:val="55565CE0"/>
    <w:rsid w:val="55D627FF"/>
    <w:rsid w:val="55E324E4"/>
    <w:rsid w:val="55F85053"/>
    <w:rsid w:val="56433752"/>
    <w:rsid w:val="56480F09"/>
    <w:rsid w:val="56760176"/>
    <w:rsid w:val="56981D68"/>
    <w:rsid w:val="569A309B"/>
    <w:rsid w:val="569B5AFA"/>
    <w:rsid w:val="56AB1B4D"/>
    <w:rsid w:val="56CF3C8B"/>
    <w:rsid w:val="56F71733"/>
    <w:rsid w:val="570B7366"/>
    <w:rsid w:val="573C6972"/>
    <w:rsid w:val="57511DCF"/>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741536"/>
    <w:rsid w:val="59E145BE"/>
    <w:rsid w:val="59E9031C"/>
    <w:rsid w:val="5A1F0577"/>
    <w:rsid w:val="5A3F0056"/>
    <w:rsid w:val="5A4126B6"/>
    <w:rsid w:val="5A8F1D12"/>
    <w:rsid w:val="5AA472E6"/>
    <w:rsid w:val="5AC751E1"/>
    <w:rsid w:val="5AE44E29"/>
    <w:rsid w:val="5B0608A4"/>
    <w:rsid w:val="5B2C05C3"/>
    <w:rsid w:val="5B5A7422"/>
    <w:rsid w:val="5B5F18DD"/>
    <w:rsid w:val="5B657684"/>
    <w:rsid w:val="5B90527F"/>
    <w:rsid w:val="5B953D5C"/>
    <w:rsid w:val="5B9B720A"/>
    <w:rsid w:val="5BA6741A"/>
    <w:rsid w:val="5BDE72CB"/>
    <w:rsid w:val="5BF3281A"/>
    <w:rsid w:val="5C06741E"/>
    <w:rsid w:val="5C0F4D00"/>
    <w:rsid w:val="5C166AC8"/>
    <w:rsid w:val="5C407B49"/>
    <w:rsid w:val="5CCE323F"/>
    <w:rsid w:val="5CF57A9E"/>
    <w:rsid w:val="5CF94474"/>
    <w:rsid w:val="5D397258"/>
    <w:rsid w:val="5D501017"/>
    <w:rsid w:val="5D6414AF"/>
    <w:rsid w:val="5DD47A98"/>
    <w:rsid w:val="5E3C428F"/>
    <w:rsid w:val="5E4F23DE"/>
    <w:rsid w:val="5ECD1C76"/>
    <w:rsid w:val="5EF263F0"/>
    <w:rsid w:val="5F54370A"/>
    <w:rsid w:val="5F682518"/>
    <w:rsid w:val="5F7A3598"/>
    <w:rsid w:val="5F8736B0"/>
    <w:rsid w:val="5FB8608F"/>
    <w:rsid w:val="5FE34BFA"/>
    <w:rsid w:val="5FEF59F1"/>
    <w:rsid w:val="600B38F8"/>
    <w:rsid w:val="6034476A"/>
    <w:rsid w:val="604B398D"/>
    <w:rsid w:val="60B32BC0"/>
    <w:rsid w:val="60C064D3"/>
    <w:rsid w:val="610E442B"/>
    <w:rsid w:val="613B3C82"/>
    <w:rsid w:val="61435E1C"/>
    <w:rsid w:val="615722E3"/>
    <w:rsid w:val="61A66839"/>
    <w:rsid w:val="61D16C5F"/>
    <w:rsid w:val="621020F3"/>
    <w:rsid w:val="624C487C"/>
    <w:rsid w:val="62861681"/>
    <w:rsid w:val="62B95518"/>
    <w:rsid w:val="62EF242A"/>
    <w:rsid w:val="62F00414"/>
    <w:rsid w:val="62F37BF4"/>
    <w:rsid w:val="6350372B"/>
    <w:rsid w:val="635D52DB"/>
    <w:rsid w:val="637E452C"/>
    <w:rsid w:val="63FF4A8E"/>
    <w:rsid w:val="640B1344"/>
    <w:rsid w:val="640B1F89"/>
    <w:rsid w:val="6430310F"/>
    <w:rsid w:val="645430D9"/>
    <w:rsid w:val="646B3D6E"/>
    <w:rsid w:val="646C4D95"/>
    <w:rsid w:val="64786062"/>
    <w:rsid w:val="64C913C0"/>
    <w:rsid w:val="64E75F6D"/>
    <w:rsid w:val="64F34FDC"/>
    <w:rsid w:val="654319AF"/>
    <w:rsid w:val="65647D4D"/>
    <w:rsid w:val="65A272D3"/>
    <w:rsid w:val="65AB4C3B"/>
    <w:rsid w:val="65F82EA1"/>
    <w:rsid w:val="6613072F"/>
    <w:rsid w:val="664A21F5"/>
    <w:rsid w:val="665E7946"/>
    <w:rsid w:val="66B85C0F"/>
    <w:rsid w:val="66BB0BDC"/>
    <w:rsid w:val="66C829A4"/>
    <w:rsid w:val="66F64244"/>
    <w:rsid w:val="672916D7"/>
    <w:rsid w:val="676E5820"/>
    <w:rsid w:val="679773E6"/>
    <w:rsid w:val="67D20A8E"/>
    <w:rsid w:val="68026DDA"/>
    <w:rsid w:val="68416C4D"/>
    <w:rsid w:val="6855099E"/>
    <w:rsid w:val="6891110F"/>
    <w:rsid w:val="68A64621"/>
    <w:rsid w:val="68D33A36"/>
    <w:rsid w:val="68DD19AC"/>
    <w:rsid w:val="68EF2641"/>
    <w:rsid w:val="68F94975"/>
    <w:rsid w:val="6904055E"/>
    <w:rsid w:val="69275AB4"/>
    <w:rsid w:val="692D3A23"/>
    <w:rsid w:val="693A4AE6"/>
    <w:rsid w:val="694B2ECC"/>
    <w:rsid w:val="698D2330"/>
    <w:rsid w:val="69AE15E7"/>
    <w:rsid w:val="69D36BF1"/>
    <w:rsid w:val="69E4451B"/>
    <w:rsid w:val="6A161171"/>
    <w:rsid w:val="6A383C24"/>
    <w:rsid w:val="6A6F2066"/>
    <w:rsid w:val="6A813691"/>
    <w:rsid w:val="6AA51482"/>
    <w:rsid w:val="6AB73AE6"/>
    <w:rsid w:val="6B54324E"/>
    <w:rsid w:val="6B81035E"/>
    <w:rsid w:val="6BB22514"/>
    <w:rsid w:val="6BD0302A"/>
    <w:rsid w:val="6BF9783E"/>
    <w:rsid w:val="6C157EAC"/>
    <w:rsid w:val="6C3B3E30"/>
    <w:rsid w:val="6C4A6DCA"/>
    <w:rsid w:val="6C661393"/>
    <w:rsid w:val="6C82077A"/>
    <w:rsid w:val="6CC30C52"/>
    <w:rsid w:val="6D114D78"/>
    <w:rsid w:val="6D2E3F2F"/>
    <w:rsid w:val="6D4C705F"/>
    <w:rsid w:val="6D594031"/>
    <w:rsid w:val="6DAC1B44"/>
    <w:rsid w:val="6DFF0DB9"/>
    <w:rsid w:val="6E470773"/>
    <w:rsid w:val="6E590AB8"/>
    <w:rsid w:val="6ED773B1"/>
    <w:rsid w:val="6F626483"/>
    <w:rsid w:val="6F72645F"/>
    <w:rsid w:val="6F7C3B73"/>
    <w:rsid w:val="6FC86853"/>
    <w:rsid w:val="700556DA"/>
    <w:rsid w:val="70DD1197"/>
    <w:rsid w:val="70EA60A7"/>
    <w:rsid w:val="7118052A"/>
    <w:rsid w:val="71331E0D"/>
    <w:rsid w:val="717855F3"/>
    <w:rsid w:val="71D23191"/>
    <w:rsid w:val="71DB63BE"/>
    <w:rsid w:val="71E54EEE"/>
    <w:rsid w:val="71F525D4"/>
    <w:rsid w:val="720D18E1"/>
    <w:rsid w:val="722F297B"/>
    <w:rsid w:val="726A1A9C"/>
    <w:rsid w:val="727E7F67"/>
    <w:rsid w:val="72EA4601"/>
    <w:rsid w:val="731F187D"/>
    <w:rsid w:val="73770109"/>
    <w:rsid w:val="73BA09E1"/>
    <w:rsid w:val="73C734DE"/>
    <w:rsid w:val="73CA5378"/>
    <w:rsid w:val="73E3180A"/>
    <w:rsid w:val="747674F2"/>
    <w:rsid w:val="748708B7"/>
    <w:rsid w:val="748E1E66"/>
    <w:rsid w:val="74A424AF"/>
    <w:rsid w:val="754A2478"/>
    <w:rsid w:val="760102EA"/>
    <w:rsid w:val="76305CC2"/>
    <w:rsid w:val="764D3861"/>
    <w:rsid w:val="76524C31"/>
    <w:rsid w:val="767A0263"/>
    <w:rsid w:val="767E608D"/>
    <w:rsid w:val="772B7AE9"/>
    <w:rsid w:val="77351C8E"/>
    <w:rsid w:val="77720CF0"/>
    <w:rsid w:val="77BA518F"/>
    <w:rsid w:val="77BB4F79"/>
    <w:rsid w:val="78252C45"/>
    <w:rsid w:val="78B025BA"/>
    <w:rsid w:val="78D2280F"/>
    <w:rsid w:val="78D25085"/>
    <w:rsid w:val="78DA25A5"/>
    <w:rsid w:val="792148B1"/>
    <w:rsid w:val="79352B64"/>
    <w:rsid w:val="7940745C"/>
    <w:rsid w:val="79473300"/>
    <w:rsid w:val="7959199E"/>
    <w:rsid w:val="79633F17"/>
    <w:rsid w:val="79701FC3"/>
    <w:rsid w:val="79CA09B0"/>
    <w:rsid w:val="79FB6B8D"/>
    <w:rsid w:val="79FD3E8A"/>
    <w:rsid w:val="7A2C7376"/>
    <w:rsid w:val="7A565BB2"/>
    <w:rsid w:val="7A582F7A"/>
    <w:rsid w:val="7A6A5D89"/>
    <w:rsid w:val="7AE6075D"/>
    <w:rsid w:val="7AF07DFF"/>
    <w:rsid w:val="7AF201AD"/>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93F63"/>
    <w:rsid w:val="7DBD5EEB"/>
    <w:rsid w:val="7DC05F79"/>
    <w:rsid w:val="7DE91632"/>
    <w:rsid w:val="7E056DC8"/>
    <w:rsid w:val="7E101485"/>
    <w:rsid w:val="7E296E1D"/>
    <w:rsid w:val="7E4A2BD0"/>
    <w:rsid w:val="7E590598"/>
    <w:rsid w:val="7EB47B5E"/>
    <w:rsid w:val="7EC05525"/>
    <w:rsid w:val="7EC123AC"/>
    <w:rsid w:val="7F0E19B4"/>
    <w:rsid w:val="7F3077C9"/>
    <w:rsid w:val="7F597D38"/>
    <w:rsid w:val="7F854E87"/>
    <w:rsid w:val="7FBB5C47"/>
    <w:rsid w:val="7FD97164"/>
    <w:rsid w:val="7FEB15F0"/>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4D3D1"/>
  <w15:docId w15:val="{7B483190-1DEA-4D36-9E44-6AB44B04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1">
    <w:name w:val="heading 1"/>
    <w:next w:val="a"/>
    <w:link w:val="1Char"/>
    <w:qFormat/>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2">
    <w:name w:val="heading 2"/>
    <w:basedOn w:val="a"/>
    <w:next w:val="a"/>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3">
    <w:name w:val="heading 3"/>
    <w:basedOn w:val="a"/>
    <w:next w:val="a"/>
    <w:qFormat/>
    <w:pPr>
      <w:keepNext/>
      <w:numPr>
        <w:ilvl w:val="2"/>
        <w:numId w:val="1"/>
      </w:numPr>
      <w:tabs>
        <w:tab w:val="left" w:pos="612"/>
      </w:tabs>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tabs>
        <w:tab w:val="left" w:pos="612"/>
      </w:tabs>
      <w:spacing w:before="240" w:after="60"/>
      <w:outlineLvl w:val="3"/>
    </w:pPr>
    <w:rPr>
      <w:b/>
      <w:bCs/>
      <w:sz w:val="28"/>
      <w:szCs w:val="28"/>
    </w:rPr>
  </w:style>
  <w:style w:type="paragraph" w:styleId="5">
    <w:name w:val="heading 5"/>
    <w:aliases w:val="h5,Heading5"/>
    <w:basedOn w:val="a"/>
    <w:next w:val="a"/>
    <w:qFormat/>
    <w:pPr>
      <w:numPr>
        <w:ilvl w:val="4"/>
        <w:numId w:val="1"/>
      </w:numPr>
      <w:tabs>
        <w:tab w:val="left" w:pos="612"/>
      </w:tabs>
      <w:spacing w:before="240" w:after="60"/>
      <w:outlineLvl w:val="4"/>
    </w:pPr>
    <w:rPr>
      <w:b/>
      <w:bCs/>
      <w:i/>
      <w:iCs/>
      <w:sz w:val="26"/>
      <w:szCs w:val="26"/>
    </w:rPr>
  </w:style>
  <w:style w:type="paragraph" w:styleId="6">
    <w:name w:val="heading 6"/>
    <w:basedOn w:val="a"/>
    <w:next w:val="a"/>
    <w:qFormat/>
    <w:pPr>
      <w:numPr>
        <w:ilvl w:val="5"/>
        <w:numId w:val="1"/>
      </w:numPr>
      <w:tabs>
        <w:tab w:val="left" w:pos="612"/>
      </w:tabs>
      <w:spacing w:before="240" w:after="60"/>
      <w:outlineLvl w:val="5"/>
    </w:pPr>
    <w:rPr>
      <w:b/>
      <w:bCs/>
      <w:szCs w:val="22"/>
    </w:rPr>
  </w:style>
  <w:style w:type="paragraph" w:styleId="7">
    <w:name w:val="heading 7"/>
    <w:basedOn w:val="a"/>
    <w:next w:val="a"/>
    <w:qFormat/>
    <w:pPr>
      <w:numPr>
        <w:ilvl w:val="6"/>
        <w:numId w:val="1"/>
      </w:numPr>
      <w:tabs>
        <w:tab w:val="left" w:pos="612"/>
      </w:tabs>
      <w:spacing w:before="240" w:after="60"/>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aliases w:val="Figure Heading,FH"/>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caption"/>
    <w:basedOn w:val="a"/>
    <w:next w:val="a"/>
    <w:link w:val="Char1"/>
    <w:uiPriority w:val="35"/>
    <w:qFormat/>
    <w:rPr>
      <w:b/>
      <w:bCs/>
    </w:rPr>
  </w:style>
  <w:style w:type="paragraph" w:styleId="a7">
    <w:name w:val="Document Map"/>
    <w:basedOn w:val="a"/>
    <w:semiHidden/>
    <w:qFormat/>
    <w:pPr>
      <w:shd w:val="clear" w:color="auto" w:fill="000080"/>
    </w:pPr>
    <w:rPr>
      <w:rFonts w:ascii="Tahoma" w:hAnsi="Tahoma" w:cs="Tahoma"/>
    </w:rPr>
  </w:style>
  <w:style w:type="paragraph" w:styleId="a8">
    <w:name w:val="Body Text"/>
    <w:basedOn w:val="a"/>
    <w:qFormat/>
    <w:pPr>
      <w:overflowPunct/>
      <w:autoSpaceDE/>
      <w:autoSpaceDN/>
      <w:adjustRightInd/>
      <w:textAlignment w:val="auto"/>
    </w:pPr>
    <w:rPr>
      <w:rFonts w:eastAsia="MS Mincho"/>
    </w:rPr>
  </w:style>
  <w:style w:type="paragraph" w:styleId="a9">
    <w:name w:val="Body Text Indent"/>
    <w:basedOn w:val="a"/>
    <w:qFormat/>
    <w:pPr>
      <w:spacing w:after="120"/>
      <w:ind w:left="283"/>
    </w:pPr>
  </w:style>
  <w:style w:type="paragraph" w:styleId="aa">
    <w:name w:val="Balloon Text"/>
    <w:basedOn w:val="a"/>
    <w:link w:val="Char2"/>
    <w:uiPriority w:val="99"/>
    <w:unhideWhenUsed/>
    <w:qFormat/>
    <w:pPr>
      <w:spacing w:after="0"/>
    </w:pPr>
    <w:rPr>
      <w:rFonts w:ascii="Tahoma" w:hAnsi="Tahoma" w:cs="Tahoma"/>
      <w:sz w:val="16"/>
      <w:szCs w:val="16"/>
    </w:rPr>
  </w:style>
  <w:style w:type="paragraph" w:styleId="ab">
    <w:name w:val="footer"/>
    <w:basedOn w:val="a"/>
    <w:link w:val="Char3"/>
    <w:uiPriority w:val="99"/>
    <w:unhideWhenUsed/>
    <w:qFormat/>
    <w:pPr>
      <w:tabs>
        <w:tab w:val="center" w:pos="4513"/>
        <w:tab w:val="right" w:pos="9026"/>
      </w:tabs>
      <w:snapToGrid w:val="0"/>
    </w:pPr>
  </w:style>
  <w:style w:type="paragraph" w:styleId="ac">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d">
    <w:name w:val="List"/>
    <w:basedOn w:val="a"/>
    <w:qFormat/>
    <w:pPr>
      <w:ind w:left="283" w:hanging="283"/>
    </w:pPr>
  </w:style>
  <w:style w:type="paragraph" w:styleId="ae">
    <w:name w:val="Normal (Web)"/>
    <w:basedOn w:val="a"/>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
    <w:name w:val="page number"/>
    <w:basedOn w:val="a1"/>
    <w:uiPriority w:val="99"/>
    <w:unhideWhenUsed/>
    <w:qFormat/>
  </w:style>
  <w:style w:type="character" w:styleId="af0">
    <w:name w:val="FollowedHyperlink"/>
    <w:basedOn w:val="a1"/>
    <w:qFormat/>
    <w:rPr>
      <w:color w:val="800080"/>
      <w:u w:val="single"/>
    </w:rPr>
  </w:style>
  <w:style w:type="character" w:styleId="af1">
    <w:name w:val="Hyperlink"/>
    <w:basedOn w:val="a1"/>
    <w:uiPriority w:val="99"/>
    <w:unhideWhenUsed/>
    <w:qFormat/>
    <w:rPr>
      <w:color w:val="0000FF"/>
      <w:u w:val="single"/>
    </w:rPr>
  </w:style>
  <w:style w:type="character" w:styleId="af2">
    <w:name w:val="annotation reference"/>
    <w:basedOn w:val="a1"/>
    <w:unhideWhenUsed/>
    <w:qFormat/>
    <w:rPr>
      <w:sz w:val="16"/>
      <w:szCs w:val="16"/>
    </w:rPr>
  </w:style>
  <w:style w:type="character" w:styleId="af3">
    <w:name w:val="footnote reference"/>
    <w:basedOn w:val="a1"/>
    <w:semiHidden/>
    <w:qFormat/>
    <w:rPr>
      <w:rFonts w:eastAsia="Times New Roman"/>
      <w:b/>
      <w:kern w:val="2"/>
      <w:position w:val="6"/>
      <w:sz w:val="16"/>
      <w:lang w:val="en-GB"/>
    </w:rPr>
  </w:style>
  <w:style w:type="table" w:styleId="af4">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Arial" w:hAnsi="Arial"/>
      <w:b/>
      <w:sz w:val="32"/>
      <w:szCs w:val="32"/>
    </w:rPr>
  </w:style>
  <w:style w:type="character" w:customStyle="1" w:styleId="Char4">
    <w:name w:val="页眉 Char"/>
    <w:basedOn w:val="a1"/>
    <w:link w:val="ac"/>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0">
    <w:name w:val="批注文字 Char"/>
    <w:basedOn w:val="a1"/>
    <w:link w:val="a5"/>
    <w:uiPriority w:val="99"/>
    <w:semiHidden/>
    <w:qFormat/>
    <w:rPr>
      <w:rFonts w:ascii="Times New Roman" w:eastAsia="Times New Roman" w:hAnsi="Times New Roman" w:cs="Times New Roman"/>
      <w:sz w:val="20"/>
      <w:szCs w:val="20"/>
      <w:lang w:val="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2">
    <w:name w:val="批注框文本 Char"/>
    <w:basedOn w:val="a1"/>
    <w:link w:val="aa"/>
    <w:uiPriority w:val="99"/>
    <w:semiHidden/>
    <w:qFormat/>
    <w:rPr>
      <w:rFonts w:ascii="Tahoma" w:eastAsia="Times New Roman" w:hAnsi="Tahoma" w:cs="Tahoma"/>
      <w:sz w:val="16"/>
      <w:szCs w:val="16"/>
      <w:lang w:val="en-GB"/>
    </w:rPr>
  </w:style>
  <w:style w:type="paragraph" w:customStyle="1" w:styleId="ListParagraph1">
    <w:name w:val="List Paragraph1"/>
    <w:basedOn w:val="a"/>
    <w:qFormat/>
    <w:pPr>
      <w:ind w:left="720"/>
      <w:contextualSpacing/>
    </w:pPr>
  </w:style>
  <w:style w:type="character" w:customStyle="1" w:styleId="Char3">
    <w:name w:val="页脚 Char"/>
    <w:basedOn w:val="a1"/>
    <w:link w:val="ab"/>
    <w:uiPriority w:val="99"/>
    <w:qFormat/>
    <w:rPr>
      <w:rFonts w:ascii="Times New Roman" w:eastAsia="Times New Roman" w:hAnsi="Times New Roman"/>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qFormat/>
    <w:rPr>
      <w:rFonts w:ascii="Arial" w:eastAsia="MS Mincho" w:hAnsi="Arial"/>
      <w:szCs w:val="24"/>
      <w:lang w:val="en-GB" w:eastAsia="en-GB" w:bidi="ar-SA"/>
    </w:rPr>
  </w:style>
  <w:style w:type="paragraph" w:customStyle="1" w:styleId="B1">
    <w:name w:val="B1"/>
    <w:basedOn w:val="a"/>
    <w:link w:val="B1Char1"/>
    <w:qFormat/>
    <w:pPr>
      <w:overflowPunct/>
      <w:autoSpaceDE/>
      <w:autoSpaceDN/>
      <w:adjustRightInd/>
      <w:ind w:left="568" w:hanging="284"/>
      <w:textAlignment w:val="auto"/>
    </w:pPr>
    <w:rPr>
      <w:rFonts w:eastAsia="MS Mincho"/>
    </w:rPr>
  </w:style>
  <w:style w:type="character" w:customStyle="1" w:styleId="B1Char1">
    <w:name w:val="B1 Char1"/>
    <w:basedOn w:val="a1"/>
    <w:link w:val="B1"/>
    <w:qFormat/>
    <w:rPr>
      <w:rFonts w:eastAsia="MS Mincho"/>
      <w:lang w:val="en-GB" w:eastAsia="en-US" w:bidi="ar-SA"/>
    </w:rPr>
  </w:style>
  <w:style w:type="paragraph" w:customStyle="1" w:styleId="StyleNumberedLatinBoldBefore0cmHanging063cm">
    <w:name w:val="Style Numbered (Latin) Bold Before:  0 cm Hanging:  063 cm"/>
    <w:next w:val="ad"/>
    <w:qFormat/>
    <w:pPr>
      <w:numPr>
        <w:numId w:val="2"/>
      </w:numPr>
      <w:spacing w:after="200" w:line="276" w:lineRule="auto"/>
    </w:pPr>
    <w:rPr>
      <w:rFonts w:eastAsia="MS Mincho"/>
      <w:lang w:val="en-GB" w:eastAsia="en-US"/>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qFormat/>
    <w:pPr>
      <w:overflowPunct/>
      <w:autoSpaceDE/>
      <w:autoSpaceDN/>
      <w:adjustRightInd/>
      <w:ind w:left="851" w:hanging="284"/>
      <w:textAlignment w:val="auto"/>
    </w:p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ALChar">
    <w:name w:val="TAL Char"/>
    <w:basedOn w:val="a1"/>
    <w:link w:val="TAL"/>
    <w:qFormat/>
    <w:rPr>
      <w:rFonts w:ascii="Arial" w:hAnsi="Arial"/>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TAHChar">
    <w:name w:val="TAH Char"/>
    <w:basedOn w:val="a1"/>
    <w:link w:val="TAH"/>
    <w:qFormat/>
    <w:rPr>
      <w:rFonts w:ascii="Arial" w:hAnsi="Arial"/>
      <w:b/>
      <w:sz w:val="18"/>
      <w:lang w:val="en-GB" w:eastAsia="ja-JP" w:bidi="ar-SA"/>
    </w:rPr>
  </w:style>
  <w:style w:type="character" w:customStyle="1" w:styleId="msoins0">
    <w:name w:val="msoins"/>
    <w:basedOn w:val="a1"/>
    <w:qFormat/>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a1"/>
    <w:link w:val="Text"/>
    <w:qFormat/>
    <w:rPr>
      <w:rFonts w:ascii="Arial" w:hAnsi="Arial"/>
      <w:lang w:val="en-US" w:eastAsia="en-US" w:bidi="ar-SA"/>
    </w:rPr>
  </w:style>
  <w:style w:type="character" w:customStyle="1" w:styleId="Char1">
    <w:name w:val="题注 Char"/>
    <w:basedOn w:val="a1"/>
    <w:link w:val="a6"/>
    <w:qFormat/>
    <w:rPr>
      <w:b/>
      <w:bCs/>
      <w:lang w:val="en-GB" w:eastAsia="en-US" w:bidi="ar-SA"/>
    </w:rPr>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a"/>
    <w:link w:val="ReferenceChar"/>
    <w:qFormat/>
    <w:pPr>
      <w:numPr>
        <w:numId w:val="3"/>
      </w:numPr>
      <w:ind w:right="-99"/>
    </w:pPr>
    <w:rPr>
      <w:rFonts w:eastAsia="MS Mincho"/>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a1"/>
    <w:link w:val="PL"/>
    <w:qFormat/>
    <w:rPr>
      <w:rFonts w:ascii="Courier New" w:eastAsia="宋体" w:hAnsi="Courier New"/>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Pr>
      <w:rFonts w:eastAsia="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1">
    <w:name w:val="列出段落1"/>
    <w:basedOn w:val="a"/>
    <w:link w:val="Char5"/>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2">
    <w:name w:val="占位符文本1"/>
    <w:basedOn w:val="a1"/>
    <w:uiPriority w:val="99"/>
    <w:semiHidden/>
    <w:qFormat/>
    <w:rPr>
      <w:color w:val="808080"/>
    </w:rPr>
  </w:style>
  <w:style w:type="character" w:customStyle="1" w:styleId="8Char">
    <w:name w:val="标题 8 Char"/>
    <w:basedOn w:val="a1"/>
    <w:link w:val="8"/>
    <w:qFormat/>
    <w:rPr>
      <w:rFonts w:ascii="Arial" w:eastAsia="宋体" w:hAnsi="Arial"/>
      <w:kern w:val="2"/>
      <w:sz w:val="21"/>
      <w:szCs w:val="24"/>
    </w:rPr>
  </w:style>
  <w:style w:type="character" w:customStyle="1" w:styleId="9Char">
    <w:name w:val="标题 9 Char"/>
    <w:aliases w:val="Figure Heading Char,FH Char"/>
    <w:basedOn w:val="a1"/>
    <w:link w:val="9"/>
    <w:qFormat/>
    <w:rPr>
      <w:rFonts w:ascii="Arial" w:eastAsia="宋体" w:hAnsi="Arial"/>
      <w:kern w:val="2"/>
      <w:sz w:val="21"/>
      <w:szCs w:val="24"/>
    </w:rPr>
  </w:style>
  <w:style w:type="paragraph" w:customStyle="1" w:styleId="EQ">
    <w:name w:val="EQ"/>
    <w:basedOn w:val="a"/>
    <w:next w:val="a"/>
    <w:qFormat/>
    <w:pPr>
      <w:keepLines/>
      <w:tabs>
        <w:tab w:val="center" w:pos="4536"/>
        <w:tab w:val="right" w:pos="9072"/>
      </w:tabs>
    </w:pPr>
    <w:rPr>
      <w:lang w:eastAsia="en-GB"/>
    </w:rPr>
  </w:style>
  <w:style w:type="paragraph" w:customStyle="1" w:styleId="TH">
    <w:name w:val="TH"/>
    <w:basedOn w:val="a"/>
    <w:link w:val="THChar"/>
    <w:qFormat/>
    <w:pPr>
      <w:keepNext/>
      <w:keepLines/>
      <w:spacing w:before="60"/>
      <w:jc w:val="center"/>
    </w:pPr>
    <w:rPr>
      <w:rFonts w:ascii="Arial" w:hAnsi="Arial"/>
      <w:b/>
      <w:sz w:val="20"/>
      <w:lang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a1"/>
    <w:qFormat/>
    <w:rPr>
      <w:rFonts w:eastAsia="Times New Roman"/>
    </w:rPr>
  </w:style>
  <w:style w:type="character" w:customStyle="1" w:styleId="MTEquationSection">
    <w:name w:val="MTEquationSection"/>
    <w:basedOn w:val="a1"/>
    <w:qFormat/>
    <w:rPr>
      <w:rFonts w:cs="Arial"/>
      <w:bCs/>
      <w:vanish/>
      <w:color w:val="FF0000"/>
      <w:sz w:val="28"/>
      <w:szCs w:val="28"/>
      <w:lang w:eastAsia="zh-C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Observation">
    <w:name w:val="Observation"/>
    <w:basedOn w:val="a"/>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a1"/>
    <w:qFormat/>
  </w:style>
  <w:style w:type="character" w:customStyle="1" w:styleId="ReferenceChar">
    <w:name w:val="Reference Char"/>
    <w:link w:val="Reference"/>
    <w:qFormat/>
    <w:rPr>
      <w:rFonts w:eastAsia="MS Mincho"/>
      <w:sz w:val="22"/>
      <w:lang w:val="en-GB" w:eastAsia="en-US"/>
    </w:rPr>
  </w:style>
  <w:style w:type="paragraph" w:customStyle="1" w:styleId="References">
    <w:name w:val="References"/>
    <w:basedOn w:val="a"/>
    <w:qFormat/>
    <w:pPr>
      <w:numPr>
        <w:numId w:val="6"/>
      </w:numPr>
      <w:overflowPunct/>
      <w:adjustRightInd/>
      <w:spacing w:after="60"/>
      <w:textAlignment w:val="auto"/>
    </w:pPr>
    <w:rPr>
      <w:rFonts w:eastAsia="宋体"/>
      <w:szCs w:val="16"/>
      <w:lang w:val="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11"/>
    <w:uiPriority w:val="34"/>
    <w:qFormat/>
    <w:rPr>
      <w:rFonts w:ascii="宋体" w:eastAsia="宋体" w:hAnsi="宋体" w:cs="宋体"/>
      <w:sz w:val="24"/>
      <w:szCs w:val="24"/>
    </w:rPr>
  </w:style>
  <w:style w:type="paragraph" w:customStyle="1" w:styleId="20">
    <w:name w:val="列出段落2"/>
    <w:basedOn w:val="a"/>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a"/>
    <w:uiPriority w:val="34"/>
    <w:qFormat/>
    <w:pPr>
      <w:tabs>
        <w:tab w:val="left" w:pos="1440"/>
      </w:tabs>
      <w:ind w:leftChars="400" w:left="840"/>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left="720"/>
      <w:contextualSpacing/>
    </w:pPr>
  </w:style>
  <w:style w:type="paragraph" w:customStyle="1" w:styleId="50">
    <w:name w:val="列出段落5"/>
    <w:basedOn w:val="a"/>
    <w:uiPriority w:val="99"/>
    <w:qFormat/>
    <w:pPr>
      <w:ind w:firstLineChars="200" w:firstLine="420"/>
    </w:pPr>
  </w:style>
  <w:style w:type="paragraph" w:customStyle="1" w:styleId="LGTdoc">
    <w:name w:val="LGTdoc_본문"/>
    <w:basedOn w:val="a"/>
    <w:qFormat/>
    <w:pPr>
      <w:widowControl w:val="0"/>
      <w:overflowPunct/>
      <w:snapToGrid w:val="0"/>
      <w:spacing w:afterLines="50" w:line="264" w:lineRule="auto"/>
      <w:textAlignment w:val="auto"/>
    </w:pPr>
    <w:rPr>
      <w:rFonts w:eastAsia="Batang"/>
      <w:kern w:val="2"/>
      <w:szCs w:val="24"/>
      <w:lang w:eastAsia="ko-KR"/>
    </w:rPr>
  </w:style>
  <w:style w:type="paragraph" w:customStyle="1" w:styleId="60">
    <w:name w:val="列出段落6"/>
    <w:basedOn w:val="a"/>
    <w:uiPriority w:val="99"/>
    <w:qFormat/>
    <w:pPr>
      <w:ind w:firstLineChars="200" w:firstLine="420"/>
    </w:pPr>
  </w:style>
  <w:style w:type="character" w:customStyle="1" w:styleId="PlaceholderText1">
    <w:name w:val="Placeholder Text1"/>
    <w:basedOn w:val="a1"/>
    <w:uiPriority w:val="99"/>
    <w:semiHidden/>
    <w:qFormat/>
    <w:rPr>
      <w:color w:val="808080"/>
    </w:rPr>
  </w:style>
  <w:style w:type="paragraph" w:customStyle="1" w:styleId="ListParagraph2">
    <w:name w:val="List Paragraph2"/>
    <w:basedOn w:val="a"/>
    <w:uiPriority w:val="99"/>
    <w:qFormat/>
    <w:pPr>
      <w:ind w:firstLineChars="200" w:firstLine="420"/>
    </w:pPr>
  </w:style>
  <w:style w:type="table" w:customStyle="1" w:styleId="PlainTable11">
    <w:name w:val="Plain Table 11"/>
    <w:basedOn w:val="a2"/>
    <w:uiPriority w:val="41"/>
    <w:qFormat/>
    <w:tblPr>
      <w:tblInd w:w="0" w:type="dxa"/>
      <w:tblBorders>
        <w:top w:val="single" w:sz="4" w:space="0" w:color="8EA751" w:themeColor="background1" w:themeShade="BF"/>
        <w:left w:val="single" w:sz="4" w:space="0" w:color="8EA751" w:themeColor="background1" w:themeShade="BF"/>
        <w:bottom w:val="single" w:sz="4" w:space="0" w:color="8EA751" w:themeColor="background1" w:themeShade="BF"/>
        <w:right w:val="single" w:sz="4" w:space="0" w:color="8EA751" w:themeColor="background1" w:themeShade="BF"/>
        <w:insideH w:val="single" w:sz="4" w:space="0" w:color="8EA751" w:themeColor="background1" w:themeShade="BF"/>
        <w:insideV w:val="single" w:sz="4" w:space="0" w:color="8EA751"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EA751" w:themeColor="background1" w:themeShade="BF"/>
        </w:tcBorders>
      </w:tcPr>
    </w:tblStylePr>
    <w:tblStylePr w:type="firstCol">
      <w:rPr>
        <w:b/>
        <w:bCs/>
      </w:rPr>
    </w:tblStylePr>
    <w:tblStylePr w:type="lastCol">
      <w:rPr>
        <w:b/>
        <w:bCs/>
      </w:rPr>
    </w:tblStylePr>
    <w:tblStylePr w:type="band1Vert">
      <w:tblPr/>
      <w:tcPr>
        <w:shd w:val="clear" w:color="auto" w:fill="ABBF7B" w:themeFill="background1" w:themeFillShade="F2"/>
      </w:tcPr>
    </w:tblStylePr>
    <w:tblStylePr w:type="band1Horz">
      <w:tblPr/>
      <w:tcPr>
        <w:shd w:val="clear" w:color="auto" w:fill="ABBF7B" w:themeFill="background1" w:themeFillShade="F2"/>
      </w:tcPr>
    </w:tblStylePr>
  </w:style>
  <w:style w:type="table" w:customStyle="1" w:styleId="TableGridLight1">
    <w:name w:val="Table Grid Light1"/>
    <w:basedOn w:val="a2"/>
    <w:uiPriority w:val="40"/>
    <w:qFormat/>
    <w:tblPr>
      <w:tblInd w:w="0" w:type="dxa"/>
      <w:tblBorders>
        <w:top w:val="single" w:sz="4" w:space="0" w:color="8EA751" w:themeColor="background1" w:themeShade="BF"/>
        <w:left w:val="single" w:sz="4" w:space="0" w:color="8EA751" w:themeColor="background1" w:themeShade="BF"/>
        <w:bottom w:val="single" w:sz="4" w:space="0" w:color="8EA751" w:themeColor="background1" w:themeShade="BF"/>
        <w:right w:val="single" w:sz="4" w:space="0" w:color="8EA751" w:themeColor="background1" w:themeShade="BF"/>
        <w:insideH w:val="single" w:sz="4" w:space="0" w:color="8EA751" w:themeColor="background1" w:themeShade="BF"/>
        <w:insideV w:val="single" w:sz="4" w:space="0" w:color="8EA751"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a"/>
    <w:qFormat/>
    <w:pPr>
      <w:spacing w:after="0" w:line="240" w:lineRule="auto"/>
      <w:jc w:val="left"/>
    </w:pPr>
    <w:rPr>
      <w:sz w:val="20"/>
    </w:rPr>
  </w:style>
  <w:style w:type="paragraph" w:customStyle="1" w:styleId="ListParagraph3">
    <w:name w:val="List Paragraph3"/>
    <w:basedOn w:val="a"/>
    <w:uiPriority w:val="99"/>
    <w:qFormat/>
    <w:pPr>
      <w:spacing w:line="240" w:lineRule="auto"/>
      <w:ind w:firstLineChars="200" w:firstLine="420"/>
      <w:jc w:val="left"/>
    </w:pPr>
    <w:rPr>
      <w:rFonts w:eastAsia="Malgun Gothic"/>
      <w:sz w:val="20"/>
    </w:rPr>
  </w:style>
  <w:style w:type="paragraph" w:customStyle="1" w:styleId="ListParagraph4">
    <w:name w:val="List Paragraph4"/>
    <w:basedOn w:val="a"/>
    <w:uiPriority w:val="99"/>
    <w:qFormat/>
    <w:pPr>
      <w:ind w:firstLineChars="200" w:firstLine="420"/>
    </w:pPr>
  </w:style>
  <w:style w:type="paragraph" w:customStyle="1" w:styleId="13">
    <w:name w:val="正文1"/>
    <w:qFormat/>
    <w:pPr>
      <w:widowControl w:val="0"/>
      <w:spacing w:after="200" w:line="276" w:lineRule="auto"/>
      <w:jc w:val="both"/>
    </w:pPr>
    <w:rPr>
      <w:kern w:val="2"/>
      <w:sz w:val="21"/>
      <w:szCs w:val="21"/>
    </w:rPr>
  </w:style>
  <w:style w:type="paragraph" w:customStyle="1" w:styleId="ListParagraph5">
    <w:name w:val="List Paragraph5"/>
    <w:basedOn w:val="a"/>
    <w:uiPriority w:val="99"/>
    <w:qFormat/>
    <w:pPr>
      <w:spacing w:line="240" w:lineRule="auto"/>
      <w:ind w:firstLineChars="200" w:firstLine="420"/>
      <w:jc w:val="left"/>
    </w:pPr>
    <w:rPr>
      <w:rFonts w:eastAsia="Malgun Gothic"/>
      <w:sz w:val="20"/>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a"/>
    <w:uiPriority w:val="34"/>
    <w:qFormat/>
    <w:pPr>
      <w:ind w:firstLineChars="200" w:firstLine="420"/>
    </w:pPr>
  </w:style>
  <w:style w:type="table" w:customStyle="1" w:styleId="PlainTable12">
    <w:name w:val="Plain Table 12"/>
    <w:basedOn w:val="a2"/>
    <w:uiPriority w:val="41"/>
    <w:qFormat/>
    <w:tblPr>
      <w:tblInd w:w="0" w:type="dxa"/>
      <w:tblBorders>
        <w:top w:val="single" w:sz="4" w:space="0" w:color="8EA751" w:themeColor="background1" w:themeShade="BF"/>
        <w:left w:val="single" w:sz="4" w:space="0" w:color="8EA751" w:themeColor="background1" w:themeShade="BF"/>
        <w:bottom w:val="single" w:sz="4" w:space="0" w:color="8EA751" w:themeColor="background1" w:themeShade="BF"/>
        <w:right w:val="single" w:sz="4" w:space="0" w:color="8EA751" w:themeColor="background1" w:themeShade="BF"/>
        <w:insideH w:val="single" w:sz="4" w:space="0" w:color="8EA751" w:themeColor="background1" w:themeShade="BF"/>
        <w:insideV w:val="single" w:sz="4" w:space="0" w:color="8EA751"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8EA751" w:themeColor="background1" w:themeShade="BF"/>
        </w:tcBorders>
      </w:tcPr>
    </w:tblStylePr>
    <w:tblStylePr w:type="firstCol">
      <w:rPr>
        <w:b/>
        <w:bCs/>
      </w:rPr>
    </w:tblStylePr>
    <w:tblStylePr w:type="lastCol">
      <w:rPr>
        <w:b/>
        <w:bCs/>
      </w:rPr>
    </w:tblStylePr>
    <w:tblStylePr w:type="band1Vert">
      <w:tblPr/>
      <w:tcPr>
        <w:shd w:val="clear" w:color="auto" w:fill="ABBF7B" w:themeFill="background1" w:themeFillShade="F2"/>
      </w:tcPr>
    </w:tblStylePr>
    <w:tblStylePr w:type="band1Horz">
      <w:tblPr/>
      <w:tcPr>
        <w:shd w:val="clear" w:color="auto" w:fill="ABBF7B" w:themeFill="background1" w:themeFillShade="F2"/>
      </w:tcPr>
    </w:tblStylePr>
  </w:style>
  <w:style w:type="character" w:customStyle="1" w:styleId="PlaceholderText2">
    <w:name w:val="Placeholder Text2"/>
    <w:basedOn w:val="a1"/>
    <w:uiPriority w:val="99"/>
    <w:semiHidden/>
    <w:qFormat/>
    <w:rPr>
      <w:color w:val="808080"/>
    </w:rPr>
  </w:style>
  <w:style w:type="paragraph" w:customStyle="1" w:styleId="ListParagraph7">
    <w:name w:val="List Paragraph7"/>
    <w:basedOn w:val="a"/>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a"/>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70">
    <w:name w:val="列出段落7"/>
    <w:basedOn w:val="a"/>
    <w:uiPriority w:val="34"/>
    <w:unhideWhenUsed/>
    <w:qFormat/>
    <w:pPr>
      <w:ind w:left="720"/>
      <w:contextualSpacing/>
    </w:pPr>
  </w:style>
  <w:style w:type="paragraph" w:customStyle="1" w:styleId="71">
    <w:name w:val="列出段落7"/>
    <w:basedOn w:val="a"/>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21">
    <w:name w:val="占位符文本2"/>
    <w:basedOn w:val="a1"/>
    <w:uiPriority w:val="99"/>
    <w:unhideWhenUsed/>
    <w:qFormat/>
    <w:rPr>
      <w:color w:val="808080"/>
    </w:rPr>
  </w:style>
  <w:style w:type="paragraph" w:customStyle="1" w:styleId="ListParagraph8">
    <w:name w:val="List Paragraph8"/>
    <w:basedOn w:val="a"/>
    <w:semiHidden/>
    <w:qFormat/>
    <w:pPr>
      <w:spacing w:before="100" w:beforeAutospacing="1"/>
      <w:ind w:left="720"/>
      <w:contextualSpacing/>
    </w:pPr>
    <w:rPr>
      <w:rFonts w:eastAsia="宋体"/>
      <w:szCs w:val="22"/>
      <w:lang w:val="en-US" w:eastAsia="zh-CN"/>
    </w:rPr>
  </w:style>
  <w:style w:type="paragraph" w:styleId="af5">
    <w:name w:val="List Paragraph"/>
    <w:aliases w:val="- Bullets,목록 단락,リスト段落,Lista1,?? ??,?????,????,中等深浅网格 1 - 着色 21,列表段落,¥¡¡¡¡ì¬º¥¹¥È¶ÎÂä,ÁÐ³ö¶ÎÂä,列表段落1,—ño’i—Ž,¥ê¥¹¥È¶ÎÂä"/>
    <w:basedOn w:val="a"/>
    <w:uiPriority w:val="34"/>
    <w:qFormat/>
    <w:rsid w:val="00041B6A"/>
    <w:pPr>
      <w:overflowPunct/>
      <w:autoSpaceDE/>
      <w:autoSpaceDN/>
      <w:adjustRightInd/>
      <w:spacing w:after="0" w:line="240" w:lineRule="auto"/>
      <w:ind w:leftChars="400" w:left="840"/>
      <w:jc w:val="left"/>
      <w:textAlignment w:val="auto"/>
    </w:pPr>
    <w:rPr>
      <w:rFonts w:ascii="Times" w:eastAsia="Batang" w:hAnsi="Times"/>
      <w:sz w:val="20"/>
      <w:szCs w:val="24"/>
      <w:lang w:eastAsia="x-none"/>
    </w:rPr>
  </w:style>
  <w:style w:type="character" w:customStyle="1" w:styleId="TFChar">
    <w:name w:val="TF Char"/>
    <w:link w:val="TF"/>
    <w:rsid w:val="00F27256"/>
    <w:rPr>
      <w:rFonts w:ascii="Arial" w:eastAsia="Times New Roman" w:hAnsi="Arial"/>
      <w:b/>
      <w:lang w:val="en-GB" w:eastAsia="en-GB"/>
    </w:rPr>
  </w:style>
  <w:style w:type="character" w:customStyle="1" w:styleId="B1Zchn">
    <w:name w:val="B1 Zchn"/>
    <w:rsid w:val="00955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122901">
      <w:bodyDiv w:val="1"/>
      <w:marLeft w:val="0"/>
      <w:marRight w:val="0"/>
      <w:marTop w:val="0"/>
      <w:marBottom w:val="0"/>
      <w:divBdr>
        <w:top w:val="none" w:sz="0" w:space="0" w:color="auto"/>
        <w:left w:val="none" w:sz="0" w:space="0" w:color="auto"/>
        <w:bottom w:val="none" w:sz="0" w:space="0" w:color="auto"/>
        <w:right w:val="none" w:sz="0" w:space="0" w:color="auto"/>
      </w:divBdr>
    </w:div>
    <w:div w:id="888491392">
      <w:bodyDiv w:val="1"/>
      <w:marLeft w:val="0"/>
      <w:marRight w:val="0"/>
      <w:marTop w:val="0"/>
      <w:marBottom w:val="0"/>
      <w:divBdr>
        <w:top w:val="none" w:sz="0" w:space="0" w:color="auto"/>
        <w:left w:val="none" w:sz="0" w:space="0" w:color="auto"/>
        <w:bottom w:val="none" w:sz="0" w:space="0" w:color="auto"/>
        <w:right w:val="none" w:sz="0" w:space="0" w:color="auto"/>
      </w:divBdr>
      <w:divsChild>
        <w:div w:id="1065954814">
          <w:marLeft w:val="547"/>
          <w:marRight w:val="0"/>
          <w:marTop w:val="0"/>
          <w:marBottom w:val="0"/>
          <w:divBdr>
            <w:top w:val="none" w:sz="0" w:space="0" w:color="auto"/>
            <w:left w:val="none" w:sz="0" w:space="0" w:color="auto"/>
            <w:bottom w:val="none" w:sz="0" w:space="0" w:color="auto"/>
            <w:right w:val="none" w:sz="0" w:space="0" w:color="auto"/>
          </w:divBdr>
        </w:div>
        <w:div w:id="402139708">
          <w:marLeft w:val="1166"/>
          <w:marRight w:val="0"/>
          <w:marTop w:val="0"/>
          <w:marBottom w:val="0"/>
          <w:divBdr>
            <w:top w:val="none" w:sz="0" w:space="0" w:color="auto"/>
            <w:left w:val="none" w:sz="0" w:space="0" w:color="auto"/>
            <w:bottom w:val="none" w:sz="0" w:space="0" w:color="auto"/>
            <w:right w:val="none" w:sz="0" w:space="0" w:color="auto"/>
          </w:divBdr>
        </w:div>
        <w:div w:id="1899432084">
          <w:marLeft w:val="1800"/>
          <w:marRight w:val="0"/>
          <w:marTop w:val="0"/>
          <w:marBottom w:val="0"/>
          <w:divBdr>
            <w:top w:val="none" w:sz="0" w:space="0" w:color="auto"/>
            <w:left w:val="none" w:sz="0" w:space="0" w:color="auto"/>
            <w:bottom w:val="none" w:sz="0" w:space="0" w:color="auto"/>
            <w:right w:val="none" w:sz="0" w:space="0" w:color="auto"/>
          </w:divBdr>
        </w:div>
        <w:div w:id="1214463539">
          <w:marLeft w:val="1800"/>
          <w:marRight w:val="0"/>
          <w:marTop w:val="0"/>
          <w:marBottom w:val="0"/>
          <w:divBdr>
            <w:top w:val="none" w:sz="0" w:space="0" w:color="auto"/>
            <w:left w:val="none" w:sz="0" w:space="0" w:color="auto"/>
            <w:bottom w:val="none" w:sz="0" w:space="0" w:color="auto"/>
            <w:right w:val="none" w:sz="0" w:space="0" w:color="auto"/>
          </w:divBdr>
        </w:div>
      </w:divsChild>
    </w:div>
    <w:div w:id="1078595409">
      <w:bodyDiv w:val="1"/>
      <w:marLeft w:val="0"/>
      <w:marRight w:val="0"/>
      <w:marTop w:val="0"/>
      <w:marBottom w:val="0"/>
      <w:divBdr>
        <w:top w:val="none" w:sz="0" w:space="0" w:color="auto"/>
        <w:left w:val="none" w:sz="0" w:space="0" w:color="auto"/>
        <w:bottom w:val="none" w:sz="0" w:space="0" w:color="auto"/>
        <w:right w:val="none" w:sz="0" w:space="0" w:color="auto"/>
      </w:divBdr>
    </w:div>
    <w:div w:id="1185292513">
      <w:bodyDiv w:val="1"/>
      <w:marLeft w:val="0"/>
      <w:marRight w:val="0"/>
      <w:marTop w:val="0"/>
      <w:marBottom w:val="0"/>
      <w:divBdr>
        <w:top w:val="none" w:sz="0" w:space="0" w:color="auto"/>
        <w:left w:val="none" w:sz="0" w:space="0" w:color="auto"/>
        <w:bottom w:val="none" w:sz="0" w:space="0" w:color="auto"/>
        <w:right w:val="none" w:sz="0" w:space="0" w:color="auto"/>
      </w:divBdr>
    </w:div>
    <w:div w:id="1298098116">
      <w:bodyDiv w:val="1"/>
      <w:marLeft w:val="0"/>
      <w:marRight w:val="0"/>
      <w:marTop w:val="0"/>
      <w:marBottom w:val="0"/>
      <w:divBdr>
        <w:top w:val="none" w:sz="0" w:space="0" w:color="auto"/>
        <w:left w:val="none" w:sz="0" w:space="0" w:color="auto"/>
        <w:bottom w:val="none" w:sz="0" w:space="0" w:color="auto"/>
        <w:right w:val="none" w:sz="0" w:space="0" w:color="auto"/>
      </w:divBdr>
    </w:div>
    <w:div w:id="1313294827">
      <w:bodyDiv w:val="1"/>
      <w:marLeft w:val="0"/>
      <w:marRight w:val="0"/>
      <w:marTop w:val="0"/>
      <w:marBottom w:val="0"/>
      <w:divBdr>
        <w:top w:val="none" w:sz="0" w:space="0" w:color="auto"/>
        <w:left w:val="none" w:sz="0" w:space="0" w:color="auto"/>
        <w:bottom w:val="none" w:sz="0" w:space="0" w:color="auto"/>
        <w:right w:val="none" w:sz="0" w:space="0" w:color="auto"/>
      </w:divBdr>
    </w:div>
    <w:div w:id="1328361492">
      <w:bodyDiv w:val="1"/>
      <w:marLeft w:val="0"/>
      <w:marRight w:val="0"/>
      <w:marTop w:val="0"/>
      <w:marBottom w:val="0"/>
      <w:divBdr>
        <w:top w:val="none" w:sz="0" w:space="0" w:color="auto"/>
        <w:left w:val="none" w:sz="0" w:space="0" w:color="auto"/>
        <w:bottom w:val="none" w:sz="0" w:space="0" w:color="auto"/>
        <w:right w:val="none" w:sz="0" w:space="0" w:color="auto"/>
      </w:divBdr>
      <w:divsChild>
        <w:div w:id="640497223">
          <w:marLeft w:val="1166"/>
          <w:marRight w:val="0"/>
          <w:marTop w:val="0"/>
          <w:marBottom w:val="0"/>
          <w:divBdr>
            <w:top w:val="none" w:sz="0" w:space="0" w:color="auto"/>
            <w:left w:val="none" w:sz="0" w:space="0" w:color="auto"/>
            <w:bottom w:val="none" w:sz="0" w:space="0" w:color="auto"/>
            <w:right w:val="none" w:sz="0" w:space="0" w:color="auto"/>
          </w:divBdr>
        </w:div>
        <w:div w:id="1903637603">
          <w:marLeft w:val="1800"/>
          <w:marRight w:val="0"/>
          <w:marTop w:val="0"/>
          <w:marBottom w:val="0"/>
          <w:divBdr>
            <w:top w:val="none" w:sz="0" w:space="0" w:color="auto"/>
            <w:left w:val="none" w:sz="0" w:space="0" w:color="auto"/>
            <w:bottom w:val="none" w:sz="0" w:space="0" w:color="auto"/>
            <w:right w:val="none" w:sz="0" w:space="0" w:color="auto"/>
          </w:divBdr>
        </w:div>
        <w:div w:id="810904706">
          <w:marLeft w:val="1800"/>
          <w:marRight w:val="0"/>
          <w:marTop w:val="0"/>
          <w:marBottom w:val="0"/>
          <w:divBdr>
            <w:top w:val="none" w:sz="0" w:space="0" w:color="auto"/>
            <w:left w:val="none" w:sz="0" w:space="0" w:color="auto"/>
            <w:bottom w:val="none" w:sz="0" w:space="0" w:color="auto"/>
            <w:right w:val="none" w:sz="0" w:space="0" w:color="auto"/>
          </w:divBdr>
        </w:div>
        <w:div w:id="1599944695">
          <w:marLeft w:val="1166"/>
          <w:marRight w:val="0"/>
          <w:marTop w:val="0"/>
          <w:marBottom w:val="0"/>
          <w:divBdr>
            <w:top w:val="none" w:sz="0" w:space="0" w:color="auto"/>
            <w:left w:val="none" w:sz="0" w:space="0" w:color="auto"/>
            <w:bottom w:val="none" w:sz="0" w:space="0" w:color="auto"/>
            <w:right w:val="none" w:sz="0" w:space="0" w:color="auto"/>
          </w:divBdr>
        </w:div>
        <w:div w:id="419066406">
          <w:marLeft w:val="1800"/>
          <w:marRight w:val="0"/>
          <w:marTop w:val="0"/>
          <w:marBottom w:val="0"/>
          <w:divBdr>
            <w:top w:val="none" w:sz="0" w:space="0" w:color="auto"/>
            <w:left w:val="none" w:sz="0" w:space="0" w:color="auto"/>
            <w:bottom w:val="none" w:sz="0" w:space="0" w:color="auto"/>
            <w:right w:val="none" w:sz="0" w:space="0" w:color="auto"/>
          </w:divBdr>
        </w:div>
        <w:div w:id="1239248050">
          <w:marLeft w:val="1800"/>
          <w:marRight w:val="0"/>
          <w:marTop w:val="0"/>
          <w:marBottom w:val="0"/>
          <w:divBdr>
            <w:top w:val="none" w:sz="0" w:space="0" w:color="auto"/>
            <w:left w:val="none" w:sz="0" w:space="0" w:color="auto"/>
            <w:bottom w:val="none" w:sz="0" w:space="0" w:color="auto"/>
            <w:right w:val="none" w:sz="0" w:space="0" w:color="auto"/>
          </w:divBdr>
        </w:div>
        <w:div w:id="1475100584">
          <w:marLeft w:val="1800"/>
          <w:marRight w:val="0"/>
          <w:marTop w:val="0"/>
          <w:marBottom w:val="0"/>
          <w:divBdr>
            <w:top w:val="none" w:sz="0" w:space="0" w:color="auto"/>
            <w:left w:val="none" w:sz="0" w:space="0" w:color="auto"/>
            <w:bottom w:val="none" w:sz="0" w:space="0" w:color="auto"/>
            <w:right w:val="none" w:sz="0" w:space="0" w:color="auto"/>
          </w:divBdr>
        </w:div>
        <w:div w:id="1651978851">
          <w:marLeft w:val="1166"/>
          <w:marRight w:val="0"/>
          <w:marTop w:val="0"/>
          <w:marBottom w:val="0"/>
          <w:divBdr>
            <w:top w:val="none" w:sz="0" w:space="0" w:color="auto"/>
            <w:left w:val="none" w:sz="0" w:space="0" w:color="auto"/>
            <w:bottom w:val="none" w:sz="0" w:space="0" w:color="auto"/>
            <w:right w:val="none" w:sz="0" w:space="0" w:color="auto"/>
          </w:divBdr>
        </w:div>
        <w:div w:id="1970209529">
          <w:marLeft w:val="1800"/>
          <w:marRight w:val="0"/>
          <w:marTop w:val="0"/>
          <w:marBottom w:val="0"/>
          <w:divBdr>
            <w:top w:val="none" w:sz="0" w:space="0" w:color="auto"/>
            <w:left w:val="none" w:sz="0" w:space="0" w:color="auto"/>
            <w:bottom w:val="none" w:sz="0" w:space="0" w:color="auto"/>
            <w:right w:val="none" w:sz="0" w:space="0" w:color="auto"/>
          </w:divBdr>
        </w:div>
        <w:div w:id="1923248337">
          <w:marLeft w:val="1800"/>
          <w:marRight w:val="0"/>
          <w:marTop w:val="0"/>
          <w:marBottom w:val="0"/>
          <w:divBdr>
            <w:top w:val="none" w:sz="0" w:space="0" w:color="auto"/>
            <w:left w:val="none" w:sz="0" w:space="0" w:color="auto"/>
            <w:bottom w:val="none" w:sz="0" w:space="0" w:color="auto"/>
            <w:right w:val="none" w:sz="0" w:space="0" w:color="auto"/>
          </w:divBdr>
        </w:div>
        <w:div w:id="790320471">
          <w:marLeft w:val="1800"/>
          <w:marRight w:val="0"/>
          <w:marTop w:val="0"/>
          <w:marBottom w:val="0"/>
          <w:divBdr>
            <w:top w:val="none" w:sz="0" w:space="0" w:color="auto"/>
            <w:left w:val="none" w:sz="0" w:space="0" w:color="auto"/>
            <w:bottom w:val="none" w:sz="0" w:space="0" w:color="auto"/>
            <w:right w:val="none" w:sz="0" w:space="0" w:color="auto"/>
          </w:divBdr>
        </w:div>
        <w:div w:id="609512294">
          <w:marLeft w:val="1800"/>
          <w:marRight w:val="0"/>
          <w:marTop w:val="0"/>
          <w:marBottom w:val="0"/>
          <w:divBdr>
            <w:top w:val="none" w:sz="0" w:space="0" w:color="auto"/>
            <w:left w:val="none" w:sz="0" w:space="0" w:color="auto"/>
            <w:bottom w:val="none" w:sz="0" w:space="0" w:color="auto"/>
            <w:right w:val="none" w:sz="0" w:space="0" w:color="auto"/>
          </w:divBdr>
        </w:div>
      </w:divsChild>
    </w:div>
    <w:div w:id="1548376976">
      <w:bodyDiv w:val="1"/>
      <w:marLeft w:val="0"/>
      <w:marRight w:val="0"/>
      <w:marTop w:val="0"/>
      <w:marBottom w:val="0"/>
      <w:divBdr>
        <w:top w:val="none" w:sz="0" w:space="0" w:color="auto"/>
        <w:left w:val="none" w:sz="0" w:space="0" w:color="auto"/>
        <w:bottom w:val="none" w:sz="0" w:space="0" w:color="auto"/>
        <w:right w:val="none" w:sz="0" w:space="0" w:color="auto"/>
      </w:divBdr>
    </w:div>
    <w:div w:id="1911187953">
      <w:bodyDiv w:val="1"/>
      <w:marLeft w:val="0"/>
      <w:marRight w:val="0"/>
      <w:marTop w:val="0"/>
      <w:marBottom w:val="0"/>
      <w:divBdr>
        <w:top w:val="none" w:sz="0" w:space="0" w:color="auto"/>
        <w:left w:val="none" w:sz="0" w:space="0" w:color="auto"/>
        <w:bottom w:val="none" w:sz="0" w:space="0" w:color="auto"/>
        <w:right w:val="none" w:sz="0" w:space="0" w:color="auto"/>
      </w:divBdr>
      <w:divsChild>
        <w:div w:id="357002461">
          <w:marLeft w:val="446"/>
          <w:marRight w:val="0"/>
          <w:marTop w:val="0"/>
          <w:marBottom w:val="0"/>
          <w:divBdr>
            <w:top w:val="none" w:sz="0" w:space="0" w:color="auto"/>
            <w:left w:val="none" w:sz="0" w:space="0" w:color="auto"/>
            <w:bottom w:val="none" w:sz="0" w:space="0" w:color="auto"/>
            <w:right w:val="none" w:sz="0" w:space="0" w:color="auto"/>
          </w:divBdr>
        </w:div>
      </w:divsChild>
    </w:div>
    <w:div w:id="2014914176">
      <w:bodyDiv w:val="1"/>
      <w:marLeft w:val="0"/>
      <w:marRight w:val="0"/>
      <w:marTop w:val="0"/>
      <w:marBottom w:val="0"/>
      <w:divBdr>
        <w:top w:val="none" w:sz="0" w:space="0" w:color="auto"/>
        <w:left w:val="none" w:sz="0" w:space="0" w:color="auto"/>
        <w:bottom w:val="none" w:sz="0" w:space="0" w:color="auto"/>
        <w:right w:val="none" w:sz="0" w:space="0" w:color="auto"/>
      </w:divBdr>
    </w:div>
    <w:div w:id="2031026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111111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4AF70-AD33-405A-8B4F-781D39AFD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2392</Words>
  <Characters>13635</Characters>
  <Application>Microsoft Office Word</Application>
  <DocSecurity>0</DocSecurity>
  <Lines>113</Lines>
  <Paragraphs>31</Paragraphs>
  <ScaleCrop>false</ScaleCrop>
  <Company>ZTE</Company>
  <LinksUpToDate>false</LinksUpToDate>
  <CharactersWithSpaces>15996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Xinghang (高兴航)</cp:lastModifiedBy>
  <cp:revision>2</cp:revision>
  <cp:lastPrinted>2011-10-28T05:16:00Z</cp:lastPrinted>
  <dcterms:created xsi:type="dcterms:W3CDTF">2019-04-30T09:03:00Z</dcterms:created>
  <dcterms:modified xsi:type="dcterms:W3CDTF">2019-04-30T09:03:00Z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